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8A" w:rsidRPr="00F2367F" w:rsidRDefault="00007F94" w:rsidP="001373FB">
      <w:pPr>
        <w:jc w:val="center"/>
        <w:rPr>
          <w:sz w:val="48"/>
          <w:szCs w:val="26"/>
        </w:rPr>
      </w:pPr>
      <w:bookmarkStart w:id="0" w:name="_GoBack"/>
      <w:bookmarkEnd w:id="0"/>
      <w:r w:rsidRPr="00F2367F">
        <w:rPr>
          <w:sz w:val="48"/>
          <w:szCs w:val="26"/>
        </w:rPr>
        <w:t>HIỆP HỘI CẢNG BIỂN VIỆT NAM</w:t>
      </w:r>
    </w:p>
    <w:p w:rsidR="005D3B8A" w:rsidRPr="00F2367F" w:rsidRDefault="005D3B8A" w:rsidP="005D3B8A">
      <w:pPr>
        <w:jc w:val="center"/>
        <w:rPr>
          <w:b/>
          <w:sz w:val="52"/>
        </w:rPr>
      </w:pPr>
      <w:r w:rsidRPr="00F2367F">
        <w:rPr>
          <w:b/>
          <w:sz w:val="52"/>
        </w:rPr>
        <w:t>BÁO CÁO</w:t>
      </w:r>
      <w:r w:rsidR="00C91972" w:rsidRPr="00F2367F">
        <w:rPr>
          <w:b/>
          <w:sz w:val="52"/>
        </w:rPr>
        <w:t xml:space="preserve"> CỦA BAN THƯ K</w:t>
      </w:r>
      <w:r w:rsidRPr="00F2367F">
        <w:rPr>
          <w:b/>
          <w:sz w:val="52"/>
        </w:rPr>
        <w:t xml:space="preserve">Ý </w:t>
      </w:r>
    </w:p>
    <w:p w:rsidR="005D3B8A" w:rsidRPr="00F2367F" w:rsidRDefault="00C91972" w:rsidP="005D3B8A">
      <w:pPr>
        <w:jc w:val="center"/>
        <w:rPr>
          <w:sz w:val="48"/>
        </w:rPr>
      </w:pPr>
      <w:r w:rsidRPr="00F2367F">
        <w:rPr>
          <w:sz w:val="48"/>
        </w:rPr>
        <w:t>T</w:t>
      </w:r>
      <w:r w:rsidR="00007F94" w:rsidRPr="00F2367F">
        <w:rPr>
          <w:sz w:val="48"/>
        </w:rPr>
        <w:t xml:space="preserve">ại </w:t>
      </w:r>
      <w:r w:rsidR="00CE2A4D" w:rsidRPr="00F2367F">
        <w:rPr>
          <w:sz w:val="48"/>
        </w:rPr>
        <w:t xml:space="preserve">Hội nghị thường niên </w:t>
      </w:r>
      <w:r w:rsidR="008A6FAB" w:rsidRPr="00F2367F">
        <w:rPr>
          <w:sz w:val="48"/>
        </w:rPr>
        <w:t>201</w:t>
      </w:r>
      <w:r w:rsidR="00F733E1" w:rsidRPr="00F2367F">
        <w:rPr>
          <w:sz w:val="48"/>
        </w:rPr>
        <w:t>7</w:t>
      </w:r>
    </w:p>
    <w:p w:rsidR="00C91972" w:rsidRPr="00F2367F" w:rsidRDefault="005D3B8A" w:rsidP="005D3B8A">
      <w:pPr>
        <w:jc w:val="center"/>
        <w:rPr>
          <w:sz w:val="48"/>
        </w:rPr>
      </w:pPr>
      <w:r w:rsidRPr="00F2367F">
        <w:rPr>
          <w:sz w:val="48"/>
        </w:rPr>
        <w:t xml:space="preserve">Ngày </w:t>
      </w:r>
      <w:r w:rsidR="00F733E1" w:rsidRPr="00F2367F">
        <w:rPr>
          <w:sz w:val="48"/>
        </w:rPr>
        <w:t>14</w:t>
      </w:r>
      <w:r w:rsidR="00C91972" w:rsidRPr="00F2367F">
        <w:rPr>
          <w:sz w:val="48"/>
        </w:rPr>
        <w:t>/</w:t>
      </w:r>
      <w:r w:rsidR="00CE2A4D" w:rsidRPr="00F2367F">
        <w:rPr>
          <w:sz w:val="48"/>
        </w:rPr>
        <w:t>9</w:t>
      </w:r>
      <w:r w:rsidR="00C91972" w:rsidRPr="00F2367F">
        <w:rPr>
          <w:sz w:val="48"/>
        </w:rPr>
        <w:t>/20</w:t>
      </w:r>
      <w:r w:rsidR="004237B4" w:rsidRPr="00F2367F">
        <w:rPr>
          <w:sz w:val="48"/>
        </w:rPr>
        <w:t>1</w:t>
      </w:r>
      <w:r w:rsidR="00F733E1" w:rsidRPr="00F2367F">
        <w:rPr>
          <w:sz w:val="48"/>
        </w:rPr>
        <w:t>7</w:t>
      </w:r>
      <w:r w:rsidR="00C91972" w:rsidRPr="00F2367F">
        <w:rPr>
          <w:sz w:val="48"/>
        </w:rPr>
        <w:t xml:space="preserve"> – Tp. </w:t>
      </w:r>
      <w:r w:rsidR="00F733E1" w:rsidRPr="00F2367F">
        <w:rPr>
          <w:sz w:val="48"/>
        </w:rPr>
        <w:t>Đà Nẵng</w:t>
      </w:r>
    </w:p>
    <w:p w:rsidR="0080103D" w:rsidRPr="00F2367F" w:rsidRDefault="00C91972" w:rsidP="001373FB">
      <w:pPr>
        <w:pStyle w:val="wfxRecipient"/>
        <w:rPr>
          <w:sz w:val="48"/>
          <w:szCs w:val="26"/>
        </w:rPr>
      </w:pPr>
      <w:r w:rsidRPr="00F2367F">
        <w:rPr>
          <w:sz w:val="48"/>
          <w:szCs w:val="26"/>
        </w:rPr>
        <w:tab/>
      </w:r>
    </w:p>
    <w:p w:rsidR="00C91972" w:rsidRPr="00F2367F" w:rsidRDefault="00C91972" w:rsidP="001373FB">
      <w:pPr>
        <w:pStyle w:val="BodyText"/>
        <w:ind w:firstLine="720"/>
        <w:rPr>
          <w:sz w:val="44"/>
          <w:szCs w:val="26"/>
        </w:rPr>
      </w:pPr>
      <w:r w:rsidRPr="00F2367F">
        <w:rPr>
          <w:sz w:val="44"/>
          <w:szCs w:val="26"/>
        </w:rPr>
        <w:t>C</w:t>
      </w:r>
      <w:r w:rsidR="005D3B8A" w:rsidRPr="00F2367F">
        <w:rPr>
          <w:sz w:val="44"/>
          <w:szCs w:val="26"/>
        </w:rPr>
        <w:t xml:space="preserve">ăn cứ vào </w:t>
      </w:r>
      <w:r w:rsidR="007219C2" w:rsidRPr="00F2367F">
        <w:rPr>
          <w:sz w:val="44"/>
          <w:szCs w:val="26"/>
        </w:rPr>
        <w:t>kế hoạch công tác của Hiệp hội trong năm 2016-2017 đã được HNTN 2016 tại Hạ Long thông qua</w:t>
      </w:r>
      <w:r w:rsidR="005D3B8A" w:rsidRPr="00F2367F">
        <w:rPr>
          <w:sz w:val="44"/>
          <w:szCs w:val="26"/>
        </w:rPr>
        <w:t xml:space="preserve">, </w:t>
      </w:r>
      <w:r w:rsidR="007219C2" w:rsidRPr="00F2367F">
        <w:rPr>
          <w:sz w:val="44"/>
          <w:szCs w:val="26"/>
        </w:rPr>
        <w:t xml:space="preserve">Văn phòng Hiệp hội </w:t>
      </w:r>
      <w:r w:rsidR="005D3B8A" w:rsidRPr="00F2367F">
        <w:rPr>
          <w:sz w:val="44"/>
          <w:szCs w:val="26"/>
        </w:rPr>
        <w:t xml:space="preserve">đã triển khai thực hiện chương trình công tác của hiệp hội </w:t>
      </w:r>
      <w:r w:rsidR="003357C4" w:rsidRPr="00F2367F">
        <w:rPr>
          <w:sz w:val="44"/>
          <w:szCs w:val="26"/>
        </w:rPr>
        <w:t xml:space="preserve">trong năm qua </w:t>
      </w:r>
      <w:r w:rsidR="005D3B8A" w:rsidRPr="00F2367F">
        <w:rPr>
          <w:sz w:val="44"/>
          <w:szCs w:val="26"/>
        </w:rPr>
        <w:t>với kết quả</w:t>
      </w:r>
      <w:r w:rsidR="00DD3AEC" w:rsidRPr="00F2367F">
        <w:rPr>
          <w:sz w:val="44"/>
          <w:szCs w:val="26"/>
        </w:rPr>
        <w:t>,</w:t>
      </w:r>
      <w:r w:rsidR="005D3B8A" w:rsidRPr="00F2367F">
        <w:rPr>
          <w:sz w:val="44"/>
          <w:szCs w:val="26"/>
        </w:rPr>
        <w:t xml:space="preserve"> đánh giá cụ thể được trình bày dưới đây. Ngoài ra, căn cứ vào phương hướng và </w:t>
      </w:r>
      <w:r w:rsidR="007219C2" w:rsidRPr="00F2367F">
        <w:rPr>
          <w:sz w:val="44"/>
          <w:szCs w:val="26"/>
        </w:rPr>
        <w:t xml:space="preserve">kế hoạch công tác của Hiệp hội trong năm 2017-2018 được cụ thể hóa trong dự thảo Báo cáo </w:t>
      </w:r>
      <w:r w:rsidR="005D3B8A" w:rsidRPr="00F2367F">
        <w:rPr>
          <w:sz w:val="44"/>
          <w:szCs w:val="26"/>
        </w:rPr>
        <w:t>của BCH</w:t>
      </w:r>
      <w:r w:rsidR="007219C2" w:rsidRPr="00F2367F">
        <w:rPr>
          <w:sz w:val="44"/>
          <w:szCs w:val="26"/>
        </w:rPr>
        <w:t xml:space="preserve"> tại HNTN 2017 tại Đà Nẵng</w:t>
      </w:r>
      <w:r w:rsidR="005D3B8A" w:rsidRPr="00F2367F">
        <w:rPr>
          <w:sz w:val="44"/>
          <w:szCs w:val="26"/>
        </w:rPr>
        <w:t xml:space="preserve">, kế hoạch công </w:t>
      </w:r>
      <w:proofErr w:type="gramStart"/>
      <w:r w:rsidR="005D3B8A" w:rsidRPr="00F2367F">
        <w:rPr>
          <w:sz w:val="44"/>
          <w:szCs w:val="26"/>
        </w:rPr>
        <w:t>tác</w:t>
      </w:r>
      <w:proofErr w:type="gramEnd"/>
      <w:r w:rsidR="005D3B8A" w:rsidRPr="00F2367F">
        <w:rPr>
          <w:sz w:val="44"/>
          <w:szCs w:val="26"/>
        </w:rPr>
        <w:t xml:space="preserve"> và dự toán kinh phí cho năm 20</w:t>
      </w:r>
      <w:r w:rsidR="004237B4" w:rsidRPr="00F2367F">
        <w:rPr>
          <w:sz w:val="44"/>
          <w:szCs w:val="26"/>
        </w:rPr>
        <w:t>1</w:t>
      </w:r>
      <w:r w:rsidR="00F733E1" w:rsidRPr="00F2367F">
        <w:rPr>
          <w:sz w:val="44"/>
          <w:szCs w:val="26"/>
        </w:rPr>
        <w:t>7</w:t>
      </w:r>
      <w:r w:rsidR="005D3B8A" w:rsidRPr="00F2367F">
        <w:rPr>
          <w:sz w:val="44"/>
          <w:szCs w:val="26"/>
        </w:rPr>
        <w:t>-20</w:t>
      </w:r>
      <w:r w:rsidR="00367241" w:rsidRPr="00F2367F">
        <w:rPr>
          <w:sz w:val="44"/>
          <w:szCs w:val="26"/>
        </w:rPr>
        <w:t>1</w:t>
      </w:r>
      <w:r w:rsidR="00F733E1" w:rsidRPr="00F2367F">
        <w:rPr>
          <w:sz w:val="44"/>
          <w:szCs w:val="26"/>
        </w:rPr>
        <w:t>8</w:t>
      </w:r>
      <w:r w:rsidR="005D3B8A" w:rsidRPr="00F2367F">
        <w:rPr>
          <w:sz w:val="44"/>
          <w:szCs w:val="26"/>
        </w:rPr>
        <w:t xml:space="preserve"> </w:t>
      </w:r>
      <w:r w:rsidR="00DD3AEC" w:rsidRPr="00F2367F">
        <w:rPr>
          <w:sz w:val="44"/>
          <w:szCs w:val="26"/>
        </w:rPr>
        <w:t xml:space="preserve">cũng được chuẩn bị </w:t>
      </w:r>
      <w:r w:rsidR="005D3B8A" w:rsidRPr="00F2367F">
        <w:rPr>
          <w:sz w:val="44"/>
          <w:szCs w:val="26"/>
        </w:rPr>
        <w:t xml:space="preserve">để </w:t>
      </w:r>
      <w:r w:rsidR="00CE2A4D" w:rsidRPr="00F2367F">
        <w:rPr>
          <w:sz w:val="44"/>
          <w:szCs w:val="26"/>
        </w:rPr>
        <w:t>Hội nghị</w:t>
      </w:r>
      <w:r w:rsidR="00933AB4" w:rsidRPr="00F2367F">
        <w:rPr>
          <w:sz w:val="44"/>
          <w:szCs w:val="26"/>
        </w:rPr>
        <w:t xml:space="preserve"> </w:t>
      </w:r>
      <w:r w:rsidR="005D3B8A" w:rsidRPr="00F2367F">
        <w:rPr>
          <w:sz w:val="44"/>
          <w:szCs w:val="26"/>
        </w:rPr>
        <w:t>cho ý kiến, quyết định</w:t>
      </w:r>
      <w:r w:rsidRPr="00F2367F">
        <w:rPr>
          <w:sz w:val="44"/>
          <w:szCs w:val="26"/>
        </w:rPr>
        <w:t>.</w:t>
      </w:r>
    </w:p>
    <w:p w:rsidR="00C91972" w:rsidRPr="00F2367F" w:rsidRDefault="00C91972" w:rsidP="001373FB">
      <w:pPr>
        <w:pStyle w:val="BodyText"/>
        <w:rPr>
          <w:sz w:val="44"/>
          <w:szCs w:val="26"/>
        </w:rPr>
      </w:pPr>
    </w:p>
    <w:p w:rsidR="00F41083" w:rsidRPr="00F2367F" w:rsidRDefault="00284203" w:rsidP="000B3CF9">
      <w:pPr>
        <w:numPr>
          <w:ilvl w:val="0"/>
          <w:numId w:val="28"/>
        </w:numPr>
        <w:tabs>
          <w:tab w:val="clear" w:pos="1080"/>
          <w:tab w:val="num" w:pos="720"/>
        </w:tabs>
        <w:ind w:left="0" w:firstLine="0"/>
        <w:jc w:val="both"/>
        <w:rPr>
          <w:sz w:val="44"/>
          <w:szCs w:val="18"/>
        </w:rPr>
      </w:pPr>
      <w:r w:rsidRPr="00F2367F">
        <w:rPr>
          <w:b/>
          <w:i/>
          <w:sz w:val="44"/>
          <w:szCs w:val="26"/>
        </w:rPr>
        <w:t>Điều lệ:</w:t>
      </w:r>
      <w:r w:rsidRPr="00F2367F">
        <w:rPr>
          <w:sz w:val="44"/>
          <w:szCs w:val="26"/>
        </w:rPr>
        <w:t xml:space="preserve"> </w:t>
      </w:r>
      <w:r w:rsidR="00CE2A4D" w:rsidRPr="00F2367F">
        <w:rPr>
          <w:sz w:val="44"/>
          <w:szCs w:val="18"/>
        </w:rPr>
        <w:t>Theo kiến nghị của Đ</w:t>
      </w:r>
      <w:r w:rsidR="00A84089" w:rsidRPr="00F2367F">
        <w:rPr>
          <w:sz w:val="44"/>
          <w:szCs w:val="18"/>
        </w:rPr>
        <w:t>ại</w:t>
      </w:r>
      <w:r w:rsidR="00CE2A4D" w:rsidRPr="00F2367F">
        <w:rPr>
          <w:sz w:val="44"/>
          <w:szCs w:val="18"/>
        </w:rPr>
        <w:t xml:space="preserve"> hội lần thứ 8 tại C</w:t>
      </w:r>
      <w:r w:rsidR="001A42FB" w:rsidRPr="00F2367F">
        <w:rPr>
          <w:sz w:val="44"/>
          <w:szCs w:val="18"/>
        </w:rPr>
        <w:t>ần</w:t>
      </w:r>
      <w:r w:rsidR="00CE2A4D" w:rsidRPr="00F2367F">
        <w:rPr>
          <w:sz w:val="44"/>
          <w:szCs w:val="18"/>
        </w:rPr>
        <w:t xml:space="preserve"> Thơ và quy định</w:t>
      </w:r>
      <w:r w:rsidR="00442E5F" w:rsidRPr="00F2367F">
        <w:rPr>
          <w:sz w:val="44"/>
          <w:szCs w:val="18"/>
        </w:rPr>
        <w:t xml:space="preserve"> mới</w:t>
      </w:r>
      <w:r w:rsidR="00CE2A4D" w:rsidRPr="00F2367F">
        <w:rPr>
          <w:sz w:val="44"/>
          <w:szCs w:val="18"/>
        </w:rPr>
        <w:t xml:space="preserve"> của Bộ Nội vụ, Điều lệ của Hiệp hội được sửa đổi, bổ sung và ban hành theo QĐ số 132/QĐ-BNV ngày 18/12/2016</w:t>
      </w:r>
      <w:r w:rsidR="00442E5F" w:rsidRPr="00F2367F">
        <w:rPr>
          <w:sz w:val="44"/>
          <w:szCs w:val="18"/>
        </w:rPr>
        <w:t xml:space="preserve">. Điều lệ mới </w:t>
      </w:r>
      <w:r w:rsidR="00403464" w:rsidRPr="00F2367F">
        <w:rPr>
          <w:sz w:val="44"/>
          <w:szCs w:val="18"/>
        </w:rPr>
        <w:t xml:space="preserve">quy định thêm chức năng, quyền hạn của Ban Thường vụ, Ban Kiểm tra; cho phép mở rộng đối tượng hội viên </w:t>
      </w:r>
      <w:r w:rsidR="001A42FB" w:rsidRPr="00F2367F">
        <w:rPr>
          <w:sz w:val="44"/>
          <w:szCs w:val="18"/>
        </w:rPr>
        <w:t xml:space="preserve">bao gồm cả hội viên liên kết không phải là cảng biển nhưng có quan hệ </w:t>
      </w:r>
      <w:r w:rsidR="00704702" w:rsidRPr="00F2367F">
        <w:rPr>
          <w:sz w:val="44"/>
          <w:szCs w:val="18"/>
        </w:rPr>
        <w:t xml:space="preserve">và mong muốn </w:t>
      </w:r>
      <w:r w:rsidR="001A42FB" w:rsidRPr="00F2367F">
        <w:rPr>
          <w:sz w:val="44"/>
          <w:szCs w:val="18"/>
        </w:rPr>
        <w:t xml:space="preserve">hợp tác cùng có lợi với Hiệp hội. </w:t>
      </w:r>
      <w:r w:rsidR="00403464" w:rsidRPr="00F2367F">
        <w:rPr>
          <w:sz w:val="44"/>
          <w:szCs w:val="18"/>
        </w:rPr>
        <w:t>V</w:t>
      </w:r>
      <w:r w:rsidR="00F41083" w:rsidRPr="00F2367F">
        <w:rPr>
          <w:sz w:val="44"/>
          <w:szCs w:val="18"/>
        </w:rPr>
        <w:t>iệc kết nạp hội viên được thông qua b</w:t>
      </w:r>
      <w:r w:rsidR="00442E5F" w:rsidRPr="00F2367F">
        <w:rPr>
          <w:sz w:val="44"/>
          <w:szCs w:val="18"/>
        </w:rPr>
        <w:t>ở</w:t>
      </w:r>
      <w:r w:rsidR="00F41083" w:rsidRPr="00F2367F">
        <w:rPr>
          <w:sz w:val="44"/>
          <w:szCs w:val="18"/>
        </w:rPr>
        <w:t xml:space="preserve">i Ban Thường vụ Hiệp hội thay vì Ban Chấp hành như trước đây. Một nội dung khác trong Điều lệ mới là quy định </w:t>
      </w:r>
      <w:r w:rsidR="00F41083" w:rsidRPr="00F2367F">
        <w:rPr>
          <w:sz w:val="44"/>
          <w:szCs w:val="18"/>
        </w:rPr>
        <w:lastRenderedPageBreak/>
        <w:t>về người đại diện của hội viên do đơn vị hội viên quyết định và không bắt buộc phải là người đại diện pháp luật của đơn vị h</w:t>
      </w:r>
      <w:r w:rsidR="009C501C" w:rsidRPr="00F2367F">
        <w:rPr>
          <w:sz w:val="44"/>
          <w:szCs w:val="18"/>
        </w:rPr>
        <w:t>ộ</w:t>
      </w:r>
      <w:r w:rsidR="00F41083" w:rsidRPr="00F2367F">
        <w:rPr>
          <w:sz w:val="44"/>
          <w:szCs w:val="18"/>
        </w:rPr>
        <w:t>i viên.</w:t>
      </w:r>
    </w:p>
    <w:p w:rsidR="00F41083" w:rsidRPr="00F2367F" w:rsidRDefault="00F41083" w:rsidP="00F41083">
      <w:pPr>
        <w:jc w:val="both"/>
        <w:rPr>
          <w:sz w:val="44"/>
          <w:szCs w:val="18"/>
        </w:rPr>
      </w:pPr>
    </w:p>
    <w:p w:rsidR="00DB30AE" w:rsidRPr="00F2367F" w:rsidRDefault="005D3986" w:rsidP="00C907DB">
      <w:pPr>
        <w:numPr>
          <w:ilvl w:val="0"/>
          <w:numId w:val="16"/>
        </w:numPr>
        <w:ind w:left="0" w:firstLine="0"/>
        <w:jc w:val="both"/>
        <w:rPr>
          <w:b/>
          <w:i/>
          <w:sz w:val="44"/>
          <w:szCs w:val="26"/>
        </w:rPr>
      </w:pPr>
      <w:r w:rsidRPr="00F2367F">
        <w:rPr>
          <w:b/>
          <w:i/>
          <w:sz w:val="44"/>
          <w:szCs w:val="26"/>
        </w:rPr>
        <w:t>Tổ chức</w:t>
      </w:r>
      <w:r w:rsidR="00425D2C" w:rsidRPr="00F2367F">
        <w:rPr>
          <w:b/>
          <w:i/>
          <w:sz w:val="44"/>
          <w:szCs w:val="26"/>
        </w:rPr>
        <w:t>, nhân sự</w:t>
      </w:r>
      <w:r w:rsidRPr="00F2367F">
        <w:rPr>
          <w:b/>
          <w:i/>
          <w:sz w:val="44"/>
          <w:szCs w:val="26"/>
        </w:rPr>
        <w:t xml:space="preserve">: </w:t>
      </w:r>
      <w:r w:rsidRPr="00F2367F">
        <w:rPr>
          <w:sz w:val="44"/>
          <w:szCs w:val="26"/>
        </w:rPr>
        <w:t xml:space="preserve">Về tổ chức của Hiệp hội, </w:t>
      </w:r>
      <w:r w:rsidR="00E447D2" w:rsidRPr="00F2367F">
        <w:rPr>
          <w:sz w:val="44"/>
          <w:szCs w:val="26"/>
        </w:rPr>
        <w:t>Đại hội lần thứ 8 bầu chọn</w:t>
      </w:r>
      <w:r w:rsidRPr="00F2367F">
        <w:rPr>
          <w:sz w:val="44"/>
          <w:szCs w:val="26"/>
        </w:rPr>
        <w:t xml:space="preserve"> </w:t>
      </w:r>
      <w:r w:rsidR="006F3A55" w:rsidRPr="00F2367F">
        <w:rPr>
          <w:sz w:val="44"/>
          <w:szCs w:val="26"/>
        </w:rPr>
        <w:t xml:space="preserve">BCH nhiệm kỳ 8 có </w:t>
      </w:r>
      <w:r w:rsidRPr="00F2367F">
        <w:rPr>
          <w:sz w:val="44"/>
          <w:szCs w:val="26"/>
        </w:rPr>
        <w:t>1</w:t>
      </w:r>
      <w:r w:rsidR="00704702" w:rsidRPr="00F2367F">
        <w:rPr>
          <w:sz w:val="44"/>
          <w:szCs w:val="26"/>
        </w:rPr>
        <w:t>7</w:t>
      </w:r>
      <w:r w:rsidRPr="00F2367F">
        <w:rPr>
          <w:sz w:val="44"/>
          <w:szCs w:val="26"/>
        </w:rPr>
        <w:t xml:space="preserve"> người</w:t>
      </w:r>
      <w:r w:rsidR="006F3A55" w:rsidRPr="00F2367F">
        <w:rPr>
          <w:sz w:val="44"/>
          <w:szCs w:val="26"/>
        </w:rPr>
        <w:t xml:space="preserve"> là lãnh đạo của các cảng chính ở các khu vực;</w:t>
      </w:r>
      <w:r w:rsidR="009C501C" w:rsidRPr="00F2367F">
        <w:rPr>
          <w:sz w:val="44"/>
          <w:szCs w:val="26"/>
        </w:rPr>
        <w:t xml:space="preserve"> Ban Thường vụ có 7 người gồm Chủ tịch, 5 Phó Chủ tịch và </w:t>
      </w:r>
      <w:r w:rsidR="00CA6F1D" w:rsidRPr="00F2367F">
        <w:rPr>
          <w:sz w:val="44"/>
          <w:szCs w:val="26"/>
        </w:rPr>
        <w:t>Tổng thư ký</w:t>
      </w:r>
      <w:r w:rsidRPr="00F2367F">
        <w:rPr>
          <w:sz w:val="44"/>
          <w:szCs w:val="26"/>
        </w:rPr>
        <w:t xml:space="preserve">. Ban </w:t>
      </w:r>
      <w:proofErr w:type="gramStart"/>
      <w:r w:rsidRPr="00F2367F">
        <w:rPr>
          <w:sz w:val="44"/>
          <w:szCs w:val="26"/>
        </w:rPr>
        <w:t>thư</w:t>
      </w:r>
      <w:proofErr w:type="gramEnd"/>
      <w:r w:rsidRPr="00F2367F">
        <w:rPr>
          <w:sz w:val="44"/>
          <w:szCs w:val="26"/>
        </w:rPr>
        <w:t xml:space="preserve"> ký </w:t>
      </w:r>
      <w:r w:rsidR="00704702" w:rsidRPr="00F2367F">
        <w:rPr>
          <w:sz w:val="44"/>
          <w:szCs w:val="26"/>
        </w:rPr>
        <w:t xml:space="preserve">Hiệp hội </w:t>
      </w:r>
      <w:r w:rsidR="00E447D2" w:rsidRPr="00F2367F">
        <w:rPr>
          <w:sz w:val="44"/>
          <w:szCs w:val="26"/>
        </w:rPr>
        <w:t>là một tổ chức nội bộ của Hiệp hội</w:t>
      </w:r>
      <w:r w:rsidR="006917E7" w:rsidRPr="00F2367F">
        <w:rPr>
          <w:sz w:val="44"/>
          <w:szCs w:val="26"/>
        </w:rPr>
        <w:t xml:space="preserve"> và hiện chỉ còn lại 4 thành viên của các cảng Sài Gòn, Hải Phòng, Bến Nghé</w:t>
      </w:r>
      <w:r w:rsidR="00403464" w:rsidRPr="00F2367F">
        <w:rPr>
          <w:sz w:val="44"/>
          <w:szCs w:val="26"/>
        </w:rPr>
        <w:t>.</w:t>
      </w:r>
      <w:r w:rsidR="00D36E9A" w:rsidRPr="00F2367F">
        <w:rPr>
          <w:sz w:val="44"/>
          <w:szCs w:val="26"/>
        </w:rPr>
        <w:t xml:space="preserve"> </w:t>
      </w:r>
      <w:r w:rsidR="00DB30AE" w:rsidRPr="00F2367F">
        <w:rPr>
          <w:sz w:val="44"/>
          <w:szCs w:val="26"/>
        </w:rPr>
        <w:t xml:space="preserve">Ngoài Chủ tịch Hiệp hội chỉ đạo điều hành chung, </w:t>
      </w:r>
      <w:r w:rsidR="00E447D2" w:rsidRPr="00F2367F">
        <w:rPr>
          <w:sz w:val="44"/>
          <w:szCs w:val="26"/>
        </w:rPr>
        <w:t>Văn phòng Hiệp hội hiện có 2 người làm việc t</w:t>
      </w:r>
      <w:r w:rsidR="00DB30AE" w:rsidRPr="00F2367F">
        <w:rPr>
          <w:sz w:val="44"/>
          <w:szCs w:val="26"/>
        </w:rPr>
        <w:t xml:space="preserve">oàn thời gian </w:t>
      </w:r>
      <w:r w:rsidR="006917E7" w:rsidRPr="00F2367F">
        <w:rPr>
          <w:sz w:val="44"/>
          <w:szCs w:val="26"/>
        </w:rPr>
        <w:t>v</w:t>
      </w:r>
      <w:r w:rsidR="00DB30AE" w:rsidRPr="00F2367F">
        <w:rPr>
          <w:sz w:val="44"/>
          <w:szCs w:val="26"/>
        </w:rPr>
        <w:t xml:space="preserve">à </w:t>
      </w:r>
      <w:r w:rsidR="006917E7" w:rsidRPr="00F2367F">
        <w:rPr>
          <w:sz w:val="44"/>
          <w:szCs w:val="26"/>
        </w:rPr>
        <w:t>1 người làm việc bán thời gian tại t</w:t>
      </w:r>
      <w:r w:rsidR="00DB30AE" w:rsidRPr="00F2367F">
        <w:rPr>
          <w:sz w:val="44"/>
          <w:szCs w:val="26"/>
        </w:rPr>
        <w:t>rụ sở thuê của Cảng Sài Gòn.</w:t>
      </w:r>
      <w:r w:rsidR="009C501C" w:rsidRPr="00F2367F">
        <w:rPr>
          <w:sz w:val="44"/>
          <w:szCs w:val="26"/>
        </w:rPr>
        <w:t xml:space="preserve"> Dự kiến khi trung tâm điều hành Cảng Sài Gòn di dời, địa điểm văn phòng Hiệp hội cũng sẽ thay đổi.</w:t>
      </w:r>
    </w:p>
    <w:p w:rsidR="00425D2C" w:rsidRPr="00F2367F" w:rsidRDefault="00425D2C" w:rsidP="00425D2C">
      <w:pPr>
        <w:jc w:val="both"/>
        <w:rPr>
          <w:b/>
          <w:i/>
          <w:sz w:val="44"/>
          <w:szCs w:val="26"/>
        </w:rPr>
      </w:pPr>
    </w:p>
    <w:p w:rsidR="00844AA2" w:rsidRPr="00F2367F" w:rsidRDefault="00C91972" w:rsidP="00B7722F">
      <w:pPr>
        <w:numPr>
          <w:ilvl w:val="0"/>
          <w:numId w:val="16"/>
        </w:numPr>
        <w:ind w:left="0" w:firstLine="0"/>
        <w:jc w:val="both"/>
        <w:rPr>
          <w:sz w:val="44"/>
          <w:szCs w:val="26"/>
        </w:rPr>
      </w:pPr>
      <w:r w:rsidRPr="00F2367F">
        <w:rPr>
          <w:b/>
          <w:bCs/>
          <w:i/>
          <w:iCs/>
          <w:sz w:val="44"/>
          <w:szCs w:val="26"/>
        </w:rPr>
        <w:t>H</w:t>
      </w:r>
      <w:r w:rsidR="007574C6" w:rsidRPr="00F2367F">
        <w:rPr>
          <w:b/>
          <w:bCs/>
          <w:i/>
          <w:iCs/>
          <w:sz w:val="44"/>
          <w:szCs w:val="26"/>
        </w:rPr>
        <w:t>ội v</w:t>
      </w:r>
      <w:r w:rsidR="005D3B8A" w:rsidRPr="00F2367F">
        <w:rPr>
          <w:b/>
          <w:bCs/>
          <w:i/>
          <w:iCs/>
          <w:sz w:val="44"/>
          <w:szCs w:val="26"/>
        </w:rPr>
        <w:t>iên</w:t>
      </w:r>
      <w:r w:rsidRPr="00F2367F">
        <w:rPr>
          <w:sz w:val="44"/>
          <w:szCs w:val="26"/>
        </w:rPr>
        <w:t>: Hi</w:t>
      </w:r>
      <w:r w:rsidR="007574C6" w:rsidRPr="00F2367F">
        <w:rPr>
          <w:sz w:val="44"/>
          <w:szCs w:val="26"/>
        </w:rPr>
        <w:t>ệ</w:t>
      </w:r>
      <w:r w:rsidRPr="00F2367F">
        <w:rPr>
          <w:sz w:val="44"/>
          <w:szCs w:val="26"/>
        </w:rPr>
        <w:t>n nay, Hi</w:t>
      </w:r>
      <w:r w:rsidR="007574C6" w:rsidRPr="00F2367F">
        <w:rPr>
          <w:sz w:val="44"/>
          <w:szCs w:val="26"/>
        </w:rPr>
        <w:t>ệp hội c</w:t>
      </w:r>
      <w:r w:rsidR="004A12F6" w:rsidRPr="00F2367F">
        <w:rPr>
          <w:sz w:val="44"/>
          <w:szCs w:val="26"/>
        </w:rPr>
        <w:t xml:space="preserve">ó </w:t>
      </w:r>
      <w:r w:rsidR="00DB30AE" w:rsidRPr="00F2367F">
        <w:rPr>
          <w:sz w:val="44"/>
          <w:szCs w:val="26"/>
        </w:rPr>
        <w:t>70</w:t>
      </w:r>
      <w:r w:rsidR="004A12F6" w:rsidRPr="00F2367F">
        <w:rPr>
          <w:sz w:val="44"/>
          <w:szCs w:val="26"/>
        </w:rPr>
        <w:t xml:space="preserve"> thành viên</w:t>
      </w:r>
      <w:r w:rsidR="00C07C52" w:rsidRPr="00F2367F">
        <w:rPr>
          <w:sz w:val="44"/>
          <w:szCs w:val="26"/>
        </w:rPr>
        <w:t xml:space="preserve"> là các doanh nghiệp cảng biển</w:t>
      </w:r>
      <w:r w:rsidR="00844AA2" w:rsidRPr="00F2367F">
        <w:rPr>
          <w:sz w:val="44"/>
          <w:szCs w:val="26"/>
        </w:rPr>
        <w:t>;</w:t>
      </w:r>
      <w:r w:rsidR="00C07C52" w:rsidRPr="00F2367F">
        <w:rPr>
          <w:sz w:val="44"/>
          <w:szCs w:val="26"/>
        </w:rPr>
        <w:t xml:space="preserve"> </w:t>
      </w:r>
      <w:r w:rsidR="001C02EB" w:rsidRPr="00F2367F">
        <w:rPr>
          <w:sz w:val="44"/>
          <w:szCs w:val="26"/>
        </w:rPr>
        <w:t xml:space="preserve">trong đó </w:t>
      </w:r>
      <w:r w:rsidR="00B7722F" w:rsidRPr="00F2367F">
        <w:rPr>
          <w:sz w:val="44"/>
          <w:szCs w:val="26"/>
        </w:rPr>
        <w:t xml:space="preserve">có </w:t>
      </w:r>
      <w:r w:rsidR="00844AA2" w:rsidRPr="00F2367F">
        <w:rPr>
          <w:sz w:val="44"/>
          <w:szCs w:val="26"/>
        </w:rPr>
        <w:t>2</w:t>
      </w:r>
      <w:r w:rsidR="007B5FB7" w:rsidRPr="00F2367F">
        <w:rPr>
          <w:sz w:val="44"/>
          <w:szCs w:val="26"/>
        </w:rPr>
        <w:t>4</w:t>
      </w:r>
      <w:r w:rsidR="00844AA2" w:rsidRPr="00F2367F">
        <w:rPr>
          <w:sz w:val="44"/>
          <w:szCs w:val="26"/>
        </w:rPr>
        <w:t xml:space="preserve"> DN </w:t>
      </w:r>
      <w:r w:rsidR="003B020A" w:rsidRPr="00F2367F">
        <w:rPr>
          <w:sz w:val="44"/>
          <w:szCs w:val="26"/>
        </w:rPr>
        <w:t xml:space="preserve">cảng </w:t>
      </w:r>
      <w:r w:rsidR="001C02EB" w:rsidRPr="00F2367F">
        <w:rPr>
          <w:sz w:val="44"/>
          <w:szCs w:val="26"/>
        </w:rPr>
        <w:t xml:space="preserve">quốc doanh </w:t>
      </w:r>
      <w:r w:rsidR="00844AA2" w:rsidRPr="00F2367F">
        <w:rPr>
          <w:sz w:val="44"/>
          <w:szCs w:val="26"/>
        </w:rPr>
        <w:t xml:space="preserve">đã </w:t>
      </w:r>
      <w:r w:rsidR="003B020A" w:rsidRPr="00F2367F">
        <w:rPr>
          <w:sz w:val="44"/>
          <w:szCs w:val="26"/>
        </w:rPr>
        <w:t>cổ phần hóa</w:t>
      </w:r>
      <w:r w:rsidR="00844AA2" w:rsidRPr="00F2367F">
        <w:rPr>
          <w:sz w:val="44"/>
          <w:szCs w:val="26"/>
        </w:rPr>
        <w:t xml:space="preserve"> (đạt 3</w:t>
      </w:r>
      <w:r w:rsidR="007B5FB7" w:rsidRPr="00F2367F">
        <w:rPr>
          <w:sz w:val="44"/>
          <w:szCs w:val="26"/>
        </w:rPr>
        <w:t>8</w:t>
      </w:r>
      <w:r w:rsidR="00844AA2" w:rsidRPr="00F2367F">
        <w:rPr>
          <w:sz w:val="44"/>
          <w:szCs w:val="26"/>
        </w:rPr>
        <w:t xml:space="preserve">%), 10 DN </w:t>
      </w:r>
      <w:r w:rsidR="003B020A" w:rsidRPr="00F2367F">
        <w:rPr>
          <w:sz w:val="44"/>
          <w:szCs w:val="26"/>
        </w:rPr>
        <w:t xml:space="preserve">cảng </w:t>
      </w:r>
      <w:r w:rsidR="00844AA2" w:rsidRPr="00F2367F">
        <w:rPr>
          <w:sz w:val="44"/>
          <w:szCs w:val="26"/>
        </w:rPr>
        <w:t xml:space="preserve">liên doanh </w:t>
      </w:r>
      <w:r w:rsidR="00A947CE" w:rsidRPr="00F2367F">
        <w:rPr>
          <w:sz w:val="44"/>
          <w:szCs w:val="26"/>
        </w:rPr>
        <w:t>có vốn góp</w:t>
      </w:r>
      <w:r w:rsidR="00844AA2" w:rsidRPr="00F2367F">
        <w:rPr>
          <w:sz w:val="44"/>
          <w:szCs w:val="26"/>
        </w:rPr>
        <w:t xml:space="preserve"> nước ngoài</w:t>
      </w:r>
      <w:r w:rsidR="001C02EB" w:rsidRPr="00F2367F">
        <w:rPr>
          <w:sz w:val="44"/>
          <w:szCs w:val="26"/>
        </w:rPr>
        <w:t>, 3 DN là cảng tư nhân</w:t>
      </w:r>
      <w:r w:rsidR="00844AA2" w:rsidRPr="00F2367F">
        <w:rPr>
          <w:sz w:val="44"/>
          <w:szCs w:val="26"/>
        </w:rPr>
        <w:t xml:space="preserve">. </w:t>
      </w:r>
      <w:r w:rsidR="00DB30AE" w:rsidRPr="00F2367F">
        <w:rPr>
          <w:sz w:val="44"/>
          <w:szCs w:val="26"/>
        </w:rPr>
        <w:t xml:space="preserve">Những cảng thành viên đã ngưng hoạt động do di </w:t>
      </w:r>
      <w:r w:rsidR="00B0428E" w:rsidRPr="00F2367F">
        <w:rPr>
          <w:sz w:val="44"/>
          <w:szCs w:val="26"/>
        </w:rPr>
        <w:t>d</w:t>
      </w:r>
      <w:r w:rsidR="00DB30AE" w:rsidRPr="00F2367F">
        <w:rPr>
          <w:sz w:val="44"/>
          <w:szCs w:val="26"/>
        </w:rPr>
        <w:t>ời gồm Cảng Xăng dầu Cát L</w:t>
      </w:r>
      <w:r w:rsidR="007219C2" w:rsidRPr="00F2367F">
        <w:rPr>
          <w:sz w:val="44"/>
          <w:szCs w:val="26"/>
        </w:rPr>
        <w:t>á</w:t>
      </w:r>
      <w:r w:rsidR="00DB30AE" w:rsidRPr="00F2367F">
        <w:rPr>
          <w:sz w:val="44"/>
          <w:szCs w:val="26"/>
        </w:rPr>
        <w:t xml:space="preserve">i, Cảng 9 Sông Hàn, Cảng Nguyễn Văn Trỗi. Các cảng xin </w:t>
      </w:r>
      <w:r w:rsidR="00B0428E" w:rsidRPr="00F2367F">
        <w:rPr>
          <w:sz w:val="44"/>
          <w:szCs w:val="26"/>
        </w:rPr>
        <w:t xml:space="preserve">tạm </w:t>
      </w:r>
      <w:r w:rsidR="00DB30AE" w:rsidRPr="00F2367F">
        <w:rPr>
          <w:sz w:val="44"/>
          <w:szCs w:val="26"/>
        </w:rPr>
        <w:t xml:space="preserve">ngừng tham gia vì nhiều lý do gồm Cảng Saigon Petro, Cảng Cái Lân </w:t>
      </w:r>
      <w:r w:rsidR="00B0428E" w:rsidRPr="00F2367F">
        <w:rPr>
          <w:sz w:val="44"/>
          <w:szCs w:val="26"/>
        </w:rPr>
        <w:t>(</w:t>
      </w:r>
      <w:r w:rsidR="00DB30AE" w:rsidRPr="00F2367F">
        <w:rPr>
          <w:sz w:val="44"/>
          <w:szCs w:val="26"/>
        </w:rPr>
        <w:t>CICT</w:t>
      </w:r>
      <w:r w:rsidR="00B0428E" w:rsidRPr="00F2367F">
        <w:rPr>
          <w:sz w:val="44"/>
          <w:szCs w:val="26"/>
        </w:rPr>
        <w:t>)</w:t>
      </w:r>
      <w:r w:rsidR="00DB30AE" w:rsidRPr="00F2367F">
        <w:rPr>
          <w:sz w:val="44"/>
          <w:szCs w:val="26"/>
        </w:rPr>
        <w:t>, Cảng PTSC Đình Vũ.</w:t>
      </w:r>
    </w:p>
    <w:p w:rsidR="004D0952" w:rsidRPr="00F2367F" w:rsidRDefault="004D0952" w:rsidP="004D0952">
      <w:pPr>
        <w:jc w:val="both"/>
        <w:rPr>
          <w:sz w:val="44"/>
          <w:szCs w:val="26"/>
        </w:rPr>
      </w:pPr>
    </w:p>
    <w:p w:rsidR="00C42BD5" w:rsidRPr="00F2367F" w:rsidRDefault="00844AA2" w:rsidP="00F2367F">
      <w:pPr>
        <w:jc w:val="both"/>
        <w:rPr>
          <w:sz w:val="44"/>
          <w:szCs w:val="26"/>
        </w:rPr>
      </w:pPr>
      <w:r w:rsidRPr="00F2367F">
        <w:rPr>
          <w:sz w:val="44"/>
          <w:szCs w:val="26"/>
        </w:rPr>
        <w:lastRenderedPageBreak/>
        <w:tab/>
      </w:r>
      <w:r w:rsidR="00C42BD5" w:rsidRPr="00F2367F">
        <w:rPr>
          <w:sz w:val="44"/>
          <w:szCs w:val="26"/>
        </w:rPr>
        <w:t>Trong năm 20</w:t>
      </w:r>
      <w:r w:rsidR="006E049D" w:rsidRPr="00F2367F">
        <w:rPr>
          <w:sz w:val="44"/>
          <w:szCs w:val="26"/>
        </w:rPr>
        <w:t>1</w:t>
      </w:r>
      <w:r w:rsidR="006F2AAD" w:rsidRPr="00F2367F">
        <w:rPr>
          <w:sz w:val="44"/>
          <w:szCs w:val="26"/>
        </w:rPr>
        <w:t>6</w:t>
      </w:r>
      <w:r w:rsidR="00C42BD5" w:rsidRPr="00F2367F">
        <w:rPr>
          <w:sz w:val="44"/>
          <w:szCs w:val="26"/>
        </w:rPr>
        <w:t>-201</w:t>
      </w:r>
      <w:r w:rsidR="006F2AAD" w:rsidRPr="00F2367F">
        <w:rPr>
          <w:sz w:val="44"/>
          <w:szCs w:val="26"/>
        </w:rPr>
        <w:t>7</w:t>
      </w:r>
      <w:r w:rsidR="00C42BD5" w:rsidRPr="00F2367F">
        <w:rPr>
          <w:sz w:val="44"/>
          <w:szCs w:val="26"/>
        </w:rPr>
        <w:t xml:space="preserve">, hiệp hội đón nhận </w:t>
      </w:r>
      <w:r w:rsidR="00B0428E" w:rsidRPr="00F2367F">
        <w:rPr>
          <w:sz w:val="44"/>
          <w:szCs w:val="26"/>
        </w:rPr>
        <w:t>1</w:t>
      </w:r>
      <w:r w:rsidR="00C42BD5" w:rsidRPr="00F2367F">
        <w:rPr>
          <w:sz w:val="44"/>
          <w:szCs w:val="26"/>
        </w:rPr>
        <w:t xml:space="preserve"> cảng thành viên mới:</w:t>
      </w:r>
    </w:p>
    <w:p w:rsidR="007B5FB7" w:rsidRPr="00F2367F" w:rsidRDefault="007B5FB7" w:rsidP="007B5FB7">
      <w:pPr>
        <w:ind w:firstLine="720"/>
        <w:rPr>
          <w:sz w:val="44"/>
        </w:rPr>
      </w:pPr>
    </w:p>
    <w:p w:rsidR="00543805" w:rsidRPr="00F2367F" w:rsidRDefault="00543805" w:rsidP="00543805">
      <w:pPr>
        <w:numPr>
          <w:ilvl w:val="0"/>
          <w:numId w:val="26"/>
        </w:numPr>
        <w:jc w:val="both"/>
        <w:rPr>
          <w:sz w:val="44"/>
        </w:rPr>
      </w:pPr>
      <w:r w:rsidRPr="00F2367F">
        <w:rPr>
          <w:sz w:val="44"/>
        </w:rPr>
        <w:t>C</w:t>
      </w:r>
      <w:r w:rsidR="00F733E1" w:rsidRPr="00F2367F">
        <w:rPr>
          <w:sz w:val="44"/>
        </w:rPr>
        <w:t>ảng Vinalines Hậu Giang</w:t>
      </w:r>
      <w:r w:rsidR="006F2AAD" w:rsidRPr="00F2367F">
        <w:rPr>
          <w:sz w:val="44"/>
        </w:rPr>
        <w:t xml:space="preserve"> (Công ty TNHH MTV )</w:t>
      </w:r>
    </w:p>
    <w:p w:rsidR="00C42BD5" w:rsidRPr="00F2367F" w:rsidRDefault="00C42BD5" w:rsidP="00C42BD5">
      <w:pPr>
        <w:jc w:val="both"/>
        <w:rPr>
          <w:sz w:val="44"/>
          <w:szCs w:val="26"/>
        </w:rPr>
      </w:pPr>
    </w:p>
    <w:p w:rsidR="00C91972" w:rsidRPr="00F2367F" w:rsidRDefault="006E049D" w:rsidP="00C42BD5">
      <w:pPr>
        <w:jc w:val="both"/>
        <w:rPr>
          <w:sz w:val="44"/>
          <w:szCs w:val="26"/>
        </w:rPr>
      </w:pPr>
      <w:r w:rsidRPr="00F2367F">
        <w:rPr>
          <w:sz w:val="44"/>
          <w:szCs w:val="26"/>
        </w:rPr>
        <w:tab/>
      </w:r>
      <w:proofErr w:type="gramStart"/>
      <w:r w:rsidR="004A12F6" w:rsidRPr="00F2367F">
        <w:rPr>
          <w:sz w:val="44"/>
          <w:szCs w:val="26"/>
        </w:rPr>
        <w:t xml:space="preserve">Hiện nay, hầu hết các cảng </w:t>
      </w:r>
      <w:r w:rsidR="006917E7" w:rsidRPr="00F2367F">
        <w:rPr>
          <w:sz w:val="44"/>
          <w:szCs w:val="26"/>
        </w:rPr>
        <w:t xml:space="preserve">biển </w:t>
      </w:r>
      <w:r w:rsidR="004A12F6" w:rsidRPr="00F2367F">
        <w:rPr>
          <w:sz w:val="44"/>
          <w:szCs w:val="26"/>
        </w:rPr>
        <w:t>chính của VN đã là thành viên của hiệp hội.</w:t>
      </w:r>
      <w:proofErr w:type="gramEnd"/>
      <w:r w:rsidR="004A12F6" w:rsidRPr="00F2367F">
        <w:rPr>
          <w:sz w:val="44"/>
          <w:szCs w:val="26"/>
        </w:rPr>
        <w:t xml:space="preserve"> Tuy nhiên</w:t>
      </w:r>
      <w:r w:rsidR="00B65031" w:rsidRPr="00F2367F">
        <w:rPr>
          <w:sz w:val="44"/>
          <w:szCs w:val="26"/>
        </w:rPr>
        <w:t xml:space="preserve">, </w:t>
      </w:r>
      <w:r w:rsidR="001C02EB" w:rsidRPr="00F2367F">
        <w:rPr>
          <w:sz w:val="44"/>
          <w:szCs w:val="26"/>
        </w:rPr>
        <w:t xml:space="preserve">nếu tính cả </w:t>
      </w:r>
      <w:r w:rsidR="00374DC3" w:rsidRPr="00F2367F">
        <w:rPr>
          <w:sz w:val="44"/>
          <w:szCs w:val="26"/>
        </w:rPr>
        <w:t xml:space="preserve">các cảng mới đang được hình thành, cảng nhà máy và </w:t>
      </w:r>
      <w:r w:rsidR="001C02EB" w:rsidRPr="00F2367F">
        <w:rPr>
          <w:sz w:val="44"/>
          <w:szCs w:val="26"/>
        </w:rPr>
        <w:t xml:space="preserve">các cảng sông </w:t>
      </w:r>
      <w:r w:rsidR="008E00B1" w:rsidRPr="00F2367F">
        <w:rPr>
          <w:sz w:val="44"/>
          <w:szCs w:val="26"/>
        </w:rPr>
        <w:t xml:space="preserve">có </w:t>
      </w:r>
      <w:r w:rsidR="001C02EB" w:rsidRPr="00F2367F">
        <w:rPr>
          <w:sz w:val="44"/>
          <w:szCs w:val="26"/>
        </w:rPr>
        <w:t xml:space="preserve">thông báo </w:t>
      </w:r>
      <w:r w:rsidR="008E00B1" w:rsidRPr="00F2367F">
        <w:rPr>
          <w:sz w:val="44"/>
          <w:szCs w:val="26"/>
        </w:rPr>
        <w:t xml:space="preserve">được </w:t>
      </w:r>
      <w:r w:rsidR="001C02EB" w:rsidRPr="00F2367F">
        <w:rPr>
          <w:sz w:val="44"/>
          <w:szCs w:val="26"/>
        </w:rPr>
        <w:t xml:space="preserve">tiếp nhận tàu biển </w:t>
      </w:r>
      <w:r w:rsidR="008E00B1" w:rsidRPr="00F2367F">
        <w:rPr>
          <w:sz w:val="44"/>
          <w:szCs w:val="26"/>
        </w:rPr>
        <w:t xml:space="preserve">VN và phương tiện thủy nước ngoài </w:t>
      </w:r>
      <w:r w:rsidR="001C02EB" w:rsidRPr="00F2367F">
        <w:rPr>
          <w:sz w:val="44"/>
          <w:szCs w:val="26"/>
        </w:rPr>
        <w:t xml:space="preserve">và các đơn vị khác có </w:t>
      </w:r>
      <w:r w:rsidR="008E00B1" w:rsidRPr="00F2367F">
        <w:rPr>
          <w:sz w:val="44"/>
          <w:szCs w:val="26"/>
        </w:rPr>
        <w:t xml:space="preserve">lĩnh vực hoạt động và </w:t>
      </w:r>
      <w:r w:rsidR="001C02EB" w:rsidRPr="00F2367F">
        <w:rPr>
          <w:sz w:val="44"/>
          <w:szCs w:val="26"/>
        </w:rPr>
        <w:t>quan hệ liên kết với cảng biển thì số lượng hội viên, đặc biệt là hội viên liên kết, có thể tham gia Hiệp hội còn rất nhiều.</w:t>
      </w:r>
      <w:r w:rsidR="007219C2" w:rsidRPr="00F2367F">
        <w:rPr>
          <w:sz w:val="44"/>
          <w:szCs w:val="26"/>
        </w:rPr>
        <w:t xml:space="preserve"> </w:t>
      </w:r>
      <w:r w:rsidR="00374DC3" w:rsidRPr="00F2367F">
        <w:rPr>
          <w:sz w:val="44"/>
          <w:szCs w:val="26"/>
        </w:rPr>
        <w:t>V</w:t>
      </w:r>
      <w:r w:rsidR="007219C2" w:rsidRPr="00F2367F">
        <w:rPr>
          <w:sz w:val="44"/>
          <w:szCs w:val="26"/>
        </w:rPr>
        <w:t xml:space="preserve">ề sản lượng hàng hóa thông qua cảng, các cảng thành viên Hiệp hội hiện chiếm khoảng hơn 60% về tổng </w:t>
      </w:r>
      <w:r w:rsidR="000865C2" w:rsidRPr="00F2367F">
        <w:rPr>
          <w:sz w:val="44"/>
          <w:szCs w:val="26"/>
        </w:rPr>
        <w:t xml:space="preserve">sản lượng tấn và khoảng 90% tổng sản lượng container </w:t>
      </w:r>
      <w:r w:rsidR="00374DC3" w:rsidRPr="00F2367F">
        <w:rPr>
          <w:sz w:val="44"/>
          <w:szCs w:val="26"/>
        </w:rPr>
        <w:t xml:space="preserve">thông qua </w:t>
      </w:r>
      <w:r w:rsidR="000865C2" w:rsidRPr="00F2367F">
        <w:rPr>
          <w:sz w:val="44"/>
          <w:szCs w:val="26"/>
        </w:rPr>
        <w:t xml:space="preserve">cả nước. Phần lớn sản lượng tấn thông qua còn lại là </w:t>
      </w:r>
      <w:r w:rsidR="00A84089" w:rsidRPr="00F2367F">
        <w:rPr>
          <w:sz w:val="44"/>
          <w:szCs w:val="26"/>
        </w:rPr>
        <w:t xml:space="preserve">hàng rời, hàng lỏng thông </w:t>
      </w:r>
      <w:r w:rsidR="000865C2" w:rsidRPr="00F2367F">
        <w:rPr>
          <w:sz w:val="44"/>
          <w:szCs w:val="26"/>
        </w:rPr>
        <w:t xml:space="preserve">qua cảng các nhà máy xi măng, phân bón, clinker, xăng dầu, </w:t>
      </w:r>
      <w:r w:rsidR="00A84089" w:rsidRPr="00F2367F">
        <w:rPr>
          <w:sz w:val="44"/>
          <w:szCs w:val="26"/>
        </w:rPr>
        <w:t>dầu thô khai thác ngoài khơi</w:t>
      </w:r>
      <w:r w:rsidR="000865C2" w:rsidRPr="00F2367F">
        <w:rPr>
          <w:sz w:val="44"/>
          <w:szCs w:val="26"/>
        </w:rPr>
        <w:t xml:space="preserve">... </w:t>
      </w:r>
    </w:p>
    <w:p w:rsidR="00284203" w:rsidRPr="00F2367F" w:rsidRDefault="00284203" w:rsidP="001373FB">
      <w:pPr>
        <w:jc w:val="both"/>
        <w:rPr>
          <w:sz w:val="44"/>
          <w:szCs w:val="26"/>
        </w:rPr>
      </w:pPr>
    </w:p>
    <w:p w:rsidR="00DF1B5A" w:rsidRPr="00F2367F" w:rsidRDefault="00C91972" w:rsidP="00D546C1">
      <w:pPr>
        <w:numPr>
          <w:ilvl w:val="0"/>
          <w:numId w:val="16"/>
        </w:numPr>
        <w:ind w:left="0" w:firstLine="0"/>
        <w:jc w:val="both"/>
        <w:rPr>
          <w:sz w:val="44"/>
          <w:szCs w:val="26"/>
        </w:rPr>
      </w:pPr>
      <w:r w:rsidRPr="00F2367F">
        <w:rPr>
          <w:b/>
          <w:bCs/>
          <w:i/>
          <w:iCs/>
          <w:sz w:val="44"/>
          <w:szCs w:val="26"/>
        </w:rPr>
        <w:t>H</w:t>
      </w:r>
      <w:r w:rsidR="006D6C0F" w:rsidRPr="00F2367F">
        <w:rPr>
          <w:b/>
          <w:bCs/>
          <w:i/>
          <w:iCs/>
          <w:sz w:val="44"/>
          <w:szCs w:val="26"/>
        </w:rPr>
        <w:t>ội phí</w:t>
      </w:r>
      <w:r w:rsidRPr="00F2367F">
        <w:rPr>
          <w:sz w:val="44"/>
          <w:szCs w:val="26"/>
        </w:rPr>
        <w:t xml:space="preserve">: cho </w:t>
      </w:r>
      <w:r w:rsidR="006D6C0F" w:rsidRPr="00F2367F">
        <w:rPr>
          <w:sz w:val="44"/>
          <w:szCs w:val="26"/>
        </w:rPr>
        <w:t xml:space="preserve">đến </w:t>
      </w:r>
      <w:r w:rsidRPr="00F2367F">
        <w:rPr>
          <w:sz w:val="44"/>
          <w:szCs w:val="26"/>
        </w:rPr>
        <w:t xml:space="preserve">nay </w:t>
      </w:r>
      <w:r w:rsidR="00424A31" w:rsidRPr="00F2367F">
        <w:rPr>
          <w:sz w:val="44"/>
          <w:szCs w:val="26"/>
        </w:rPr>
        <w:t xml:space="preserve">hầu hết các </w:t>
      </w:r>
      <w:r w:rsidR="00C57D01" w:rsidRPr="00F2367F">
        <w:rPr>
          <w:sz w:val="44"/>
          <w:szCs w:val="26"/>
        </w:rPr>
        <w:t xml:space="preserve">cảng </w:t>
      </w:r>
      <w:r w:rsidR="00F30DC6" w:rsidRPr="00F2367F">
        <w:rPr>
          <w:sz w:val="44"/>
          <w:szCs w:val="26"/>
        </w:rPr>
        <w:t>hội viên đã đóng đủ hội phí năm 20</w:t>
      </w:r>
      <w:r w:rsidR="00C42BD5" w:rsidRPr="00F2367F">
        <w:rPr>
          <w:sz w:val="44"/>
          <w:szCs w:val="26"/>
        </w:rPr>
        <w:t>1</w:t>
      </w:r>
      <w:r w:rsidR="00F733E1" w:rsidRPr="00F2367F">
        <w:rPr>
          <w:sz w:val="44"/>
          <w:szCs w:val="26"/>
        </w:rPr>
        <w:t xml:space="preserve">7 theo </w:t>
      </w:r>
      <w:r w:rsidR="000865C2" w:rsidRPr="00F2367F">
        <w:rPr>
          <w:sz w:val="44"/>
          <w:szCs w:val="26"/>
        </w:rPr>
        <w:t xml:space="preserve">khung </w:t>
      </w:r>
      <w:r w:rsidR="00F733E1" w:rsidRPr="00F2367F">
        <w:rPr>
          <w:sz w:val="44"/>
          <w:szCs w:val="26"/>
        </w:rPr>
        <w:t>hội phí mới được Thường vụ BCH đề nghị và đa số hội viên biểu quyết thông qua</w:t>
      </w:r>
      <w:r w:rsidR="00565338" w:rsidRPr="00F2367F">
        <w:rPr>
          <w:sz w:val="44"/>
          <w:szCs w:val="26"/>
        </w:rPr>
        <w:t>, mặc dù mức hội phí là khá cao đối với không ít các doanh nghiệp cảng hội viên đang gặp khó khăn trong kinh doanh, khai thác cảng</w:t>
      </w:r>
      <w:r w:rsidR="00C74B19" w:rsidRPr="00F2367F">
        <w:rPr>
          <w:sz w:val="44"/>
          <w:szCs w:val="26"/>
        </w:rPr>
        <w:t>.</w:t>
      </w:r>
      <w:r w:rsidR="0069054F" w:rsidRPr="00F2367F">
        <w:rPr>
          <w:sz w:val="44"/>
          <w:szCs w:val="26"/>
        </w:rPr>
        <w:t xml:space="preserve"> </w:t>
      </w:r>
      <w:r w:rsidR="00A84089" w:rsidRPr="00F2367F">
        <w:rPr>
          <w:sz w:val="44"/>
          <w:szCs w:val="26"/>
        </w:rPr>
        <w:t xml:space="preserve">Có thể nói, các cảng hội viên đã </w:t>
      </w:r>
      <w:r w:rsidR="003C2C8C" w:rsidRPr="00F2367F">
        <w:rPr>
          <w:sz w:val="44"/>
          <w:szCs w:val="26"/>
        </w:rPr>
        <w:t xml:space="preserve">dành nhiều </w:t>
      </w:r>
      <w:r w:rsidR="003C2C8C" w:rsidRPr="00F2367F">
        <w:rPr>
          <w:sz w:val="44"/>
          <w:szCs w:val="26"/>
        </w:rPr>
        <w:lastRenderedPageBreak/>
        <w:t xml:space="preserve">tình cảm và tin tưởng vào vai trò và khả năng đóng góp của Hiệp hội cho sự nghiệp phát triển chung; </w:t>
      </w:r>
      <w:r w:rsidR="00250C41" w:rsidRPr="00F2367F">
        <w:rPr>
          <w:sz w:val="44"/>
          <w:szCs w:val="26"/>
        </w:rPr>
        <w:t xml:space="preserve">từ đó </w:t>
      </w:r>
      <w:r w:rsidR="003C2C8C" w:rsidRPr="00F2367F">
        <w:rPr>
          <w:sz w:val="44"/>
          <w:szCs w:val="26"/>
        </w:rPr>
        <w:t xml:space="preserve">đã góp phần </w:t>
      </w:r>
      <w:r w:rsidR="00A84089" w:rsidRPr="00F2367F">
        <w:rPr>
          <w:sz w:val="44"/>
          <w:szCs w:val="26"/>
        </w:rPr>
        <w:t xml:space="preserve">quyết </w:t>
      </w:r>
      <w:r w:rsidR="003C2C8C" w:rsidRPr="00F2367F">
        <w:rPr>
          <w:sz w:val="44"/>
          <w:szCs w:val="26"/>
        </w:rPr>
        <w:t xml:space="preserve">định tạo điều kiện về kinh phí </w:t>
      </w:r>
      <w:r w:rsidR="00A84089" w:rsidRPr="00F2367F">
        <w:rPr>
          <w:sz w:val="44"/>
          <w:szCs w:val="26"/>
        </w:rPr>
        <w:t xml:space="preserve">cho </w:t>
      </w:r>
      <w:r w:rsidR="003C2C8C" w:rsidRPr="00F2367F">
        <w:rPr>
          <w:sz w:val="44"/>
          <w:szCs w:val="26"/>
        </w:rPr>
        <w:t xml:space="preserve">nhiều </w:t>
      </w:r>
      <w:r w:rsidR="00A84089" w:rsidRPr="00F2367F">
        <w:rPr>
          <w:sz w:val="44"/>
          <w:szCs w:val="26"/>
        </w:rPr>
        <w:t>hoạt động của Hiệp hội</w:t>
      </w:r>
      <w:r w:rsidR="003C2C8C" w:rsidRPr="00F2367F">
        <w:rPr>
          <w:sz w:val="44"/>
          <w:szCs w:val="26"/>
        </w:rPr>
        <w:t>, kể cả các hoạt động mang tính nghĩa vụ quốc tế của khối cảng biển VN</w:t>
      </w:r>
      <w:r w:rsidR="00250C41" w:rsidRPr="00F2367F">
        <w:rPr>
          <w:sz w:val="44"/>
          <w:szCs w:val="26"/>
        </w:rPr>
        <w:t xml:space="preserve"> và nhiều kế hoạch công tác cụ thể hơn trong thời gian tới, phục vụ có hiệu quả hơn cho lợi ích của hội viên trong điều kiện cơ chế và thị trường cạnh tranh còn nhiều khó khăn, thách thức</w:t>
      </w:r>
      <w:r w:rsidR="003C2C8C" w:rsidRPr="00F2367F">
        <w:rPr>
          <w:sz w:val="44"/>
          <w:szCs w:val="26"/>
        </w:rPr>
        <w:t>.</w:t>
      </w:r>
      <w:r w:rsidR="00A84089" w:rsidRPr="00F2367F">
        <w:rPr>
          <w:sz w:val="44"/>
          <w:szCs w:val="26"/>
        </w:rPr>
        <w:t xml:space="preserve"> </w:t>
      </w:r>
    </w:p>
    <w:p w:rsidR="00A557CE" w:rsidRPr="00F2367F" w:rsidRDefault="00A557CE" w:rsidP="00A557CE">
      <w:pPr>
        <w:ind w:firstLine="720"/>
        <w:jc w:val="both"/>
        <w:rPr>
          <w:sz w:val="44"/>
          <w:szCs w:val="26"/>
        </w:rPr>
      </w:pPr>
    </w:p>
    <w:p w:rsidR="00232588" w:rsidRPr="00F2367F" w:rsidRDefault="00232588" w:rsidP="00232588">
      <w:pPr>
        <w:numPr>
          <w:ilvl w:val="0"/>
          <w:numId w:val="16"/>
        </w:numPr>
        <w:ind w:left="0" w:firstLine="0"/>
        <w:jc w:val="both"/>
        <w:rPr>
          <w:sz w:val="44"/>
          <w:szCs w:val="26"/>
        </w:rPr>
      </w:pPr>
      <w:r w:rsidRPr="00F2367F">
        <w:rPr>
          <w:sz w:val="44"/>
          <w:szCs w:val="26"/>
        </w:rPr>
        <w:t xml:space="preserve">Về hoạt động của đơn vị thành viên của Hiệp hội: Tạp chí Thương mại Hàng hải (Shipping Times) của </w:t>
      </w:r>
      <w:r w:rsidR="00424A31" w:rsidRPr="00F2367F">
        <w:rPr>
          <w:sz w:val="44"/>
          <w:szCs w:val="26"/>
        </w:rPr>
        <w:t>H</w:t>
      </w:r>
      <w:r w:rsidRPr="00F2367F">
        <w:rPr>
          <w:sz w:val="44"/>
          <w:szCs w:val="26"/>
        </w:rPr>
        <w:t>iệp h</w:t>
      </w:r>
      <w:r w:rsidR="00424A31" w:rsidRPr="00F2367F">
        <w:rPr>
          <w:sz w:val="44"/>
          <w:szCs w:val="26"/>
        </w:rPr>
        <w:t>ộ</w:t>
      </w:r>
      <w:r w:rsidRPr="00F2367F">
        <w:rPr>
          <w:sz w:val="44"/>
          <w:szCs w:val="26"/>
        </w:rPr>
        <w:t xml:space="preserve">i </w:t>
      </w:r>
      <w:r w:rsidR="00424A31" w:rsidRPr="00F2367F">
        <w:rPr>
          <w:sz w:val="44"/>
          <w:szCs w:val="26"/>
        </w:rPr>
        <w:t>duy trì được</w:t>
      </w:r>
      <w:r w:rsidRPr="00F2367F">
        <w:rPr>
          <w:sz w:val="44"/>
          <w:szCs w:val="26"/>
        </w:rPr>
        <w:t xml:space="preserve"> hoạt động </w:t>
      </w:r>
      <w:r w:rsidR="0044423E" w:rsidRPr="00F2367F">
        <w:rPr>
          <w:sz w:val="44"/>
          <w:szCs w:val="26"/>
        </w:rPr>
        <w:t xml:space="preserve">với </w:t>
      </w:r>
      <w:r w:rsidR="00424A31" w:rsidRPr="00F2367F">
        <w:rPr>
          <w:sz w:val="44"/>
          <w:szCs w:val="26"/>
        </w:rPr>
        <w:t xml:space="preserve">số </w:t>
      </w:r>
      <w:r w:rsidRPr="00F2367F">
        <w:rPr>
          <w:sz w:val="44"/>
          <w:szCs w:val="26"/>
        </w:rPr>
        <w:t>nhân sự t</w:t>
      </w:r>
      <w:r w:rsidR="0044423E" w:rsidRPr="00F2367F">
        <w:rPr>
          <w:sz w:val="44"/>
          <w:szCs w:val="26"/>
        </w:rPr>
        <w:t>ối thiểu</w:t>
      </w:r>
      <w:r w:rsidRPr="00F2367F">
        <w:rPr>
          <w:sz w:val="44"/>
          <w:szCs w:val="26"/>
        </w:rPr>
        <w:t xml:space="preserve">. Trong thời gian </w:t>
      </w:r>
      <w:r w:rsidR="002013F3" w:rsidRPr="00F2367F">
        <w:rPr>
          <w:sz w:val="44"/>
          <w:szCs w:val="26"/>
        </w:rPr>
        <w:t xml:space="preserve">qua </w:t>
      </w:r>
      <w:r w:rsidRPr="00F2367F">
        <w:rPr>
          <w:sz w:val="44"/>
          <w:szCs w:val="26"/>
        </w:rPr>
        <w:t xml:space="preserve">tạp chí đã nhận được sự quan tâm hỗ trợ thường xuyên của nhiều cảng thành viên. Tuy nhiên, để có điều kiện phát triển thêm, tạp chí cần được củng cố và hỗ trợ nhiều hơn nữa để có thể phát hành thường xuyên và có nội dung </w:t>
      </w:r>
      <w:r w:rsidR="0044423E" w:rsidRPr="00F2367F">
        <w:rPr>
          <w:sz w:val="44"/>
          <w:szCs w:val="26"/>
        </w:rPr>
        <w:t xml:space="preserve">đa dạng và </w:t>
      </w:r>
      <w:r w:rsidRPr="00F2367F">
        <w:rPr>
          <w:sz w:val="44"/>
          <w:szCs w:val="26"/>
        </w:rPr>
        <w:t>chuyên sâu hơn, đáp ứng nhu cầu thông tin và quảng bá, tiếp thị của doanh nghiệp thành viên</w:t>
      </w:r>
      <w:r w:rsidR="0044423E" w:rsidRPr="00F2367F">
        <w:rPr>
          <w:sz w:val="44"/>
          <w:szCs w:val="26"/>
        </w:rPr>
        <w:t xml:space="preserve"> và của cộng đồng h</w:t>
      </w:r>
      <w:r w:rsidR="00F733E1" w:rsidRPr="00F2367F">
        <w:rPr>
          <w:sz w:val="44"/>
          <w:szCs w:val="26"/>
        </w:rPr>
        <w:t>à</w:t>
      </w:r>
      <w:r w:rsidR="0044423E" w:rsidRPr="00F2367F">
        <w:rPr>
          <w:sz w:val="44"/>
          <w:szCs w:val="26"/>
        </w:rPr>
        <w:t>ng hải</w:t>
      </w:r>
      <w:r w:rsidRPr="00F2367F">
        <w:rPr>
          <w:sz w:val="44"/>
          <w:szCs w:val="26"/>
        </w:rPr>
        <w:t>.</w:t>
      </w:r>
    </w:p>
    <w:p w:rsidR="00232588" w:rsidRPr="00F2367F" w:rsidRDefault="00232588" w:rsidP="00232588">
      <w:pPr>
        <w:jc w:val="both"/>
        <w:rPr>
          <w:sz w:val="44"/>
          <w:szCs w:val="26"/>
        </w:rPr>
      </w:pPr>
      <w:r w:rsidRPr="00F2367F">
        <w:rPr>
          <w:sz w:val="44"/>
          <w:szCs w:val="26"/>
        </w:rPr>
        <w:t xml:space="preserve"> </w:t>
      </w:r>
    </w:p>
    <w:p w:rsidR="0044423E" w:rsidRPr="00F2367F" w:rsidRDefault="00232588" w:rsidP="00232588">
      <w:pPr>
        <w:jc w:val="both"/>
        <w:rPr>
          <w:sz w:val="44"/>
          <w:szCs w:val="26"/>
        </w:rPr>
      </w:pPr>
      <w:r w:rsidRPr="00F2367F">
        <w:rPr>
          <w:sz w:val="44"/>
          <w:szCs w:val="26"/>
        </w:rPr>
        <w:tab/>
      </w:r>
      <w:proofErr w:type="gramStart"/>
      <w:r w:rsidRPr="00F2367F">
        <w:rPr>
          <w:sz w:val="44"/>
          <w:szCs w:val="26"/>
        </w:rPr>
        <w:t>Trang điện tử của Hiệp hội v</w:t>
      </w:r>
      <w:r w:rsidR="00F733E1" w:rsidRPr="00F2367F">
        <w:rPr>
          <w:sz w:val="44"/>
          <w:szCs w:val="26"/>
        </w:rPr>
        <w:t xml:space="preserve">ừa được thiết kế </w:t>
      </w:r>
      <w:r w:rsidR="00DE654D" w:rsidRPr="00F2367F">
        <w:rPr>
          <w:sz w:val="44"/>
          <w:szCs w:val="26"/>
        </w:rPr>
        <w:t xml:space="preserve">lại với nhiều tính năng </w:t>
      </w:r>
      <w:r w:rsidR="00F733E1" w:rsidRPr="00F2367F">
        <w:rPr>
          <w:sz w:val="44"/>
          <w:szCs w:val="26"/>
        </w:rPr>
        <w:t xml:space="preserve">mới </w:t>
      </w:r>
      <w:r w:rsidR="00DE654D" w:rsidRPr="00F2367F">
        <w:rPr>
          <w:sz w:val="44"/>
          <w:szCs w:val="26"/>
        </w:rPr>
        <w:t>thích ứng với các loại thiết bị truy cập, kể cả điên thoại di động.</w:t>
      </w:r>
      <w:proofErr w:type="gramEnd"/>
      <w:r w:rsidR="00DE654D" w:rsidRPr="00F2367F">
        <w:rPr>
          <w:sz w:val="44"/>
          <w:szCs w:val="26"/>
        </w:rPr>
        <w:t xml:space="preserve"> VP Hiệp hội đang triển khai phương </w:t>
      </w:r>
      <w:proofErr w:type="gramStart"/>
      <w:r w:rsidR="00DE654D" w:rsidRPr="00F2367F">
        <w:rPr>
          <w:sz w:val="44"/>
          <w:szCs w:val="26"/>
        </w:rPr>
        <w:t>án</w:t>
      </w:r>
      <w:proofErr w:type="gramEnd"/>
      <w:r w:rsidR="00DE654D" w:rsidRPr="00F2367F">
        <w:rPr>
          <w:sz w:val="44"/>
          <w:szCs w:val="26"/>
        </w:rPr>
        <w:t xml:space="preserve"> </w:t>
      </w:r>
      <w:r w:rsidR="0044423E" w:rsidRPr="00F2367F">
        <w:rPr>
          <w:sz w:val="44"/>
          <w:szCs w:val="26"/>
        </w:rPr>
        <w:t>nâng cấp</w:t>
      </w:r>
      <w:r w:rsidR="00DE654D" w:rsidRPr="00F2367F">
        <w:rPr>
          <w:sz w:val="44"/>
          <w:szCs w:val="26"/>
        </w:rPr>
        <w:t xml:space="preserve">, xây dựng thêm ứng dụng cung cấp thông tin, </w:t>
      </w:r>
      <w:r w:rsidR="0044423E" w:rsidRPr="00F2367F">
        <w:rPr>
          <w:sz w:val="44"/>
          <w:szCs w:val="26"/>
        </w:rPr>
        <w:t xml:space="preserve">dịch vụ hỗ trợ cho </w:t>
      </w:r>
      <w:r w:rsidR="00DE654D" w:rsidRPr="00F2367F">
        <w:rPr>
          <w:sz w:val="44"/>
          <w:szCs w:val="26"/>
        </w:rPr>
        <w:t xml:space="preserve">các </w:t>
      </w:r>
      <w:r w:rsidR="00424A31" w:rsidRPr="00F2367F">
        <w:rPr>
          <w:sz w:val="44"/>
          <w:szCs w:val="26"/>
        </w:rPr>
        <w:t>cảng</w:t>
      </w:r>
      <w:r w:rsidR="00DE654D" w:rsidRPr="00F2367F">
        <w:rPr>
          <w:sz w:val="44"/>
          <w:szCs w:val="26"/>
        </w:rPr>
        <w:t xml:space="preserve"> hội viên và cả cho cộng đồng</w:t>
      </w:r>
      <w:r w:rsidR="0044423E" w:rsidRPr="00F2367F">
        <w:rPr>
          <w:sz w:val="44"/>
          <w:szCs w:val="26"/>
        </w:rPr>
        <w:t>.</w:t>
      </w:r>
    </w:p>
    <w:p w:rsidR="0044423E" w:rsidRPr="00F2367F" w:rsidRDefault="0044423E" w:rsidP="00232588">
      <w:pPr>
        <w:jc w:val="both"/>
        <w:rPr>
          <w:sz w:val="44"/>
          <w:szCs w:val="26"/>
        </w:rPr>
      </w:pPr>
    </w:p>
    <w:p w:rsidR="007C1308" w:rsidRPr="00F2367F" w:rsidRDefault="007C1308" w:rsidP="00D546C1">
      <w:pPr>
        <w:numPr>
          <w:ilvl w:val="0"/>
          <w:numId w:val="16"/>
        </w:numPr>
        <w:ind w:left="0" w:firstLine="0"/>
        <w:jc w:val="both"/>
        <w:rPr>
          <w:b/>
          <w:i/>
          <w:sz w:val="44"/>
          <w:szCs w:val="26"/>
        </w:rPr>
      </w:pPr>
      <w:r w:rsidRPr="00F2367F">
        <w:rPr>
          <w:b/>
          <w:i/>
          <w:sz w:val="44"/>
          <w:szCs w:val="26"/>
        </w:rPr>
        <w:lastRenderedPageBreak/>
        <w:t>Tham mưu cho ngành và Nhà nước</w:t>
      </w:r>
    </w:p>
    <w:p w:rsidR="007C1308" w:rsidRPr="00F2367F" w:rsidRDefault="007C1308" w:rsidP="007C1308">
      <w:pPr>
        <w:jc w:val="both"/>
        <w:rPr>
          <w:sz w:val="44"/>
          <w:szCs w:val="26"/>
        </w:rPr>
      </w:pPr>
    </w:p>
    <w:p w:rsidR="00537D6D" w:rsidRPr="00F2367F" w:rsidRDefault="00537D6D" w:rsidP="00537D6D">
      <w:pPr>
        <w:ind w:firstLine="720"/>
        <w:jc w:val="both"/>
        <w:rPr>
          <w:sz w:val="44"/>
          <w:szCs w:val="26"/>
        </w:rPr>
      </w:pPr>
      <w:proofErr w:type="gramStart"/>
      <w:r w:rsidRPr="00F2367F">
        <w:rPr>
          <w:sz w:val="44"/>
          <w:szCs w:val="26"/>
        </w:rPr>
        <w:t>Trong thời gian qua Bộ GTVT và Cục HHVN dã có nhiều nỗ lực để giải quyết nhiều vấn đề phát sinh từ cơ chế, thị trường liên quan đến cảng biển.</w:t>
      </w:r>
      <w:proofErr w:type="gramEnd"/>
      <w:r w:rsidRPr="00F2367F">
        <w:rPr>
          <w:sz w:val="44"/>
          <w:szCs w:val="26"/>
        </w:rPr>
        <w:t xml:space="preserve"> Hiệp hội cũng đã cùng với các cảng thành viên tham gia góp ý, kiến nghị nhiều nội dung pháp chế hàng hải liên quan </w:t>
      </w:r>
      <w:proofErr w:type="gramStart"/>
      <w:r w:rsidRPr="00F2367F">
        <w:rPr>
          <w:sz w:val="44"/>
          <w:szCs w:val="26"/>
        </w:rPr>
        <w:t>theo</w:t>
      </w:r>
      <w:proofErr w:type="gramEnd"/>
      <w:r w:rsidRPr="00F2367F">
        <w:rPr>
          <w:sz w:val="44"/>
          <w:szCs w:val="26"/>
        </w:rPr>
        <w:t xml:space="preserve"> yêu cầu của ngành như:</w:t>
      </w:r>
    </w:p>
    <w:p w:rsidR="00C774D3" w:rsidRPr="00F2367F" w:rsidRDefault="00C774D3" w:rsidP="00537D6D">
      <w:pPr>
        <w:ind w:firstLine="720"/>
        <w:jc w:val="both"/>
        <w:rPr>
          <w:sz w:val="44"/>
          <w:szCs w:val="26"/>
        </w:rPr>
      </w:pPr>
    </w:p>
    <w:p w:rsidR="00537D6D" w:rsidRPr="00F2367F" w:rsidRDefault="00537D6D" w:rsidP="00537D6D">
      <w:pPr>
        <w:pStyle w:val="ListParagraph"/>
        <w:numPr>
          <w:ilvl w:val="0"/>
          <w:numId w:val="26"/>
        </w:numPr>
        <w:jc w:val="both"/>
        <w:rPr>
          <w:sz w:val="44"/>
          <w:szCs w:val="26"/>
        </w:rPr>
      </w:pPr>
      <w:r w:rsidRPr="00F2367F">
        <w:rPr>
          <w:sz w:val="44"/>
          <w:szCs w:val="26"/>
        </w:rPr>
        <w:t>Nâng cao năng lực hiệu quả, khai thác cụm cảng nước sâu CMTV</w:t>
      </w:r>
    </w:p>
    <w:p w:rsidR="00537D6D" w:rsidRPr="00F2367F" w:rsidRDefault="00537D6D" w:rsidP="00537D6D">
      <w:pPr>
        <w:pStyle w:val="ListParagraph"/>
        <w:numPr>
          <w:ilvl w:val="0"/>
          <w:numId w:val="26"/>
        </w:numPr>
        <w:jc w:val="both"/>
        <w:rPr>
          <w:sz w:val="44"/>
          <w:szCs w:val="26"/>
        </w:rPr>
      </w:pPr>
      <w:r w:rsidRPr="00F2367F">
        <w:rPr>
          <w:sz w:val="44"/>
          <w:szCs w:val="26"/>
        </w:rPr>
        <w:t xml:space="preserve">Cơ chế </w:t>
      </w:r>
      <w:r w:rsidR="006917E7" w:rsidRPr="00F2367F">
        <w:rPr>
          <w:sz w:val="44"/>
          <w:szCs w:val="26"/>
        </w:rPr>
        <w:t>h</w:t>
      </w:r>
      <w:r w:rsidRPr="00F2367F">
        <w:rPr>
          <w:sz w:val="44"/>
          <w:szCs w:val="26"/>
        </w:rPr>
        <w:t>ải quan để thu hút hàng trung chuyển</w:t>
      </w:r>
    </w:p>
    <w:p w:rsidR="00537D6D" w:rsidRPr="00F2367F" w:rsidRDefault="00537D6D" w:rsidP="00537D6D">
      <w:pPr>
        <w:pStyle w:val="ListParagraph"/>
        <w:numPr>
          <w:ilvl w:val="0"/>
          <w:numId w:val="26"/>
        </w:numPr>
        <w:jc w:val="both"/>
        <w:rPr>
          <w:sz w:val="44"/>
          <w:szCs w:val="26"/>
        </w:rPr>
      </w:pPr>
      <w:r w:rsidRPr="00F2367F">
        <w:rPr>
          <w:sz w:val="44"/>
          <w:szCs w:val="26"/>
        </w:rPr>
        <w:t>Giải quyết hàng tồn đọng tại cảng biển</w:t>
      </w:r>
    </w:p>
    <w:p w:rsidR="00537D6D" w:rsidRPr="00F2367F" w:rsidRDefault="00537D6D" w:rsidP="00537D6D">
      <w:pPr>
        <w:pStyle w:val="ListParagraph"/>
        <w:numPr>
          <w:ilvl w:val="0"/>
          <w:numId w:val="26"/>
        </w:numPr>
        <w:jc w:val="both"/>
        <w:rPr>
          <w:sz w:val="44"/>
          <w:szCs w:val="26"/>
        </w:rPr>
      </w:pPr>
      <w:r w:rsidRPr="00F2367F">
        <w:rPr>
          <w:sz w:val="44"/>
          <w:szCs w:val="26"/>
        </w:rPr>
        <w:t>Cân container xuất theo Phụ lục công ước SOLAS 74</w:t>
      </w:r>
    </w:p>
    <w:p w:rsidR="00537D6D" w:rsidRPr="00F2367F" w:rsidRDefault="00537D6D" w:rsidP="00537D6D">
      <w:pPr>
        <w:pStyle w:val="ListParagraph"/>
        <w:numPr>
          <w:ilvl w:val="0"/>
          <w:numId w:val="26"/>
        </w:numPr>
        <w:jc w:val="both"/>
        <w:rPr>
          <w:sz w:val="44"/>
          <w:szCs w:val="26"/>
        </w:rPr>
      </w:pPr>
      <w:r w:rsidRPr="00F2367F">
        <w:rPr>
          <w:sz w:val="44"/>
          <w:szCs w:val="26"/>
        </w:rPr>
        <w:t>Giá sàn dịch vụ cảng biển</w:t>
      </w:r>
    </w:p>
    <w:p w:rsidR="00537D6D" w:rsidRPr="00F2367F" w:rsidRDefault="00537D6D" w:rsidP="00537D6D">
      <w:pPr>
        <w:pStyle w:val="ListParagraph"/>
        <w:numPr>
          <w:ilvl w:val="0"/>
          <w:numId w:val="26"/>
        </w:numPr>
        <w:jc w:val="both"/>
        <w:rPr>
          <w:sz w:val="44"/>
          <w:szCs w:val="26"/>
        </w:rPr>
      </w:pPr>
      <w:r w:rsidRPr="00F2367F">
        <w:rPr>
          <w:sz w:val="44"/>
          <w:szCs w:val="26"/>
        </w:rPr>
        <w:t>Phí và lệ phí hàng hải</w:t>
      </w:r>
    </w:p>
    <w:p w:rsidR="00C774D3" w:rsidRPr="00F2367F" w:rsidRDefault="00C774D3" w:rsidP="00537D6D">
      <w:pPr>
        <w:pStyle w:val="ListParagraph"/>
        <w:numPr>
          <w:ilvl w:val="0"/>
          <w:numId w:val="26"/>
        </w:numPr>
        <w:jc w:val="both"/>
        <w:rPr>
          <w:sz w:val="44"/>
          <w:szCs w:val="26"/>
        </w:rPr>
      </w:pPr>
      <w:r w:rsidRPr="00F2367F">
        <w:rPr>
          <w:sz w:val="44"/>
          <w:szCs w:val="26"/>
        </w:rPr>
        <w:t>Quy hoạch phát triển các cảng cạn ICD, dịch vụ logisstics...</w:t>
      </w:r>
    </w:p>
    <w:p w:rsidR="00537D6D" w:rsidRPr="00F2367F" w:rsidRDefault="00537D6D" w:rsidP="00537D6D">
      <w:pPr>
        <w:pStyle w:val="ListParagraph"/>
        <w:numPr>
          <w:ilvl w:val="0"/>
          <w:numId w:val="26"/>
        </w:numPr>
        <w:jc w:val="both"/>
        <w:rPr>
          <w:sz w:val="44"/>
          <w:szCs w:val="26"/>
        </w:rPr>
      </w:pPr>
      <w:r w:rsidRPr="00F2367F">
        <w:rPr>
          <w:sz w:val="44"/>
          <w:szCs w:val="26"/>
        </w:rPr>
        <w:t>Điều kiện kinh doanh khai thác cảng, vận tải biển, dịch vụ hàng hải (lai dắt, đại lý), vận tải biển nội địa</w:t>
      </w:r>
    </w:p>
    <w:p w:rsidR="00537D6D" w:rsidRPr="00F2367F" w:rsidRDefault="00537D6D" w:rsidP="00537D6D">
      <w:pPr>
        <w:pStyle w:val="ListParagraph"/>
        <w:numPr>
          <w:ilvl w:val="0"/>
          <w:numId w:val="26"/>
        </w:numPr>
        <w:jc w:val="both"/>
        <w:rPr>
          <w:sz w:val="44"/>
          <w:szCs w:val="26"/>
        </w:rPr>
      </w:pPr>
      <w:r w:rsidRPr="00F2367F">
        <w:rPr>
          <w:sz w:val="44"/>
          <w:szCs w:val="26"/>
        </w:rPr>
        <w:t xml:space="preserve">Dự </w:t>
      </w:r>
      <w:proofErr w:type="gramStart"/>
      <w:r w:rsidRPr="00F2367F">
        <w:rPr>
          <w:sz w:val="44"/>
          <w:szCs w:val="26"/>
        </w:rPr>
        <w:t>án</w:t>
      </w:r>
      <w:proofErr w:type="gramEnd"/>
      <w:r w:rsidRPr="00F2367F">
        <w:rPr>
          <w:sz w:val="44"/>
          <w:szCs w:val="26"/>
        </w:rPr>
        <w:t xml:space="preserve"> </w:t>
      </w:r>
      <w:r w:rsidR="00565338" w:rsidRPr="00F2367F">
        <w:rPr>
          <w:sz w:val="44"/>
          <w:szCs w:val="26"/>
        </w:rPr>
        <w:t xml:space="preserve">phát triển </w:t>
      </w:r>
      <w:r w:rsidRPr="00F2367F">
        <w:rPr>
          <w:sz w:val="44"/>
          <w:szCs w:val="26"/>
        </w:rPr>
        <w:t xml:space="preserve">cảng </w:t>
      </w:r>
      <w:r w:rsidR="00565338" w:rsidRPr="00F2367F">
        <w:rPr>
          <w:sz w:val="44"/>
          <w:szCs w:val="26"/>
        </w:rPr>
        <w:t>mới tại địa phương</w:t>
      </w:r>
      <w:r w:rsidRPr="00F2367F">
        <w:rPr>
          <w:sz w:val="44"/>
          <w:szCs w:val="26"/>
        </w:rPr>
        <w:t>...</w:t>
      </w:r>
    </w:p>
    <w:p w:rsidR="00C774D3" w:rsidRPr="00F2367F" w:rsidRDefault="00C774D3" w:rsidP="00C774D3">
      <w:pPr>
        <w:ind w:firstLine="720"/>
        <w:jc w:val="both"/>
        <w:rPr>
          <w:sz w:val="44"/>
          <w:szCs w:val="26"/>
        </w:rPr>
      </w:pPr>
    </w:p>
    <w:p w:rsidR="00537D6D" w:rsidRPr="00F2367F" w:rsidRDefault="00537D6D" w:rsidP="00C774D3">
      <w:pPr>
        <w:ind w:firstLine="720"/>
        <w:jc w:val="both"/>
        <w:rPr>
          <w:sz w:val="44"/>
          <w:szCs w:val="26"/>
        </w:rPr>
      </w:pPr>
      <w:r w:rsidRPr="00F2367F">
        <w:rPr>
          <w:sz w:val="44"/>
          <w:szCs w:val="26"/>
        </w:rPr>
        <w:t xml:space="preserve">Bên cạnh đó, các </w:t>
      </w:r>
      <w:r w:rsidR="00424A31" w:rsidRPr="00F2367F">
        <w:rPr>
          <w:sz w:val="44"/>
          <w:szCs w:val="26"/>
        </w:rPr>
        <w:t xml:space="preserve">cơ quan ban ngành </w:t>
      </w:r>
      <w:r w:rsidRPr="00F2367F">
        <w:rPr>
          <w:sz w:val="44"/>
          <w:szCs w:val="26"/>
        </w:rPr>
        <w:t xml:space="preserve">khác </w:t>
      </w:r>
      <w:r w:rsidR="00424A31" w:rsidRPr="00F2367F">
        <w:rPr>
          <w:sz w:val="44"/>
          <w:szCs w:val="26"/>
        </w:rPr>
        <w:t>như</w:t>
      </w:r>
      <w:r w:rsidRPr="00F2367F">
        <w:rPr>
          <w:sz w:val="44"/>
          <w:szCs w:val="26"/>
        </w:rPr>
        <w:t xml:space="preserve"> </w:t>
      </w:r>
      <w:r w:rsidR="00424A31" w:rsidRPr="00F2367F">
        <w:rPr>
          <w:sz w:val="44"/>
          <w:szCs w:val="26"/>
        </w:rPr>
        <w:t>Tài chính</w:t>
      </w:r>
      <w:r w:rsidR="004B7BD7" w:rsidRPr="00F2367F">
        <w:rPr>
          <w:sz w:val="44"/>
          <w:szCs w:val="26"/>
        </w:rPr>
        <w:t xml:space="preserve"> – Hải quan</w:t>
      </w:r>
      <w:r w:rsidR="00424A31" w:rsidRPr="00F2367F">
        <w:rPr>
          <w:sz w:val="44"/>
          <w:szCs w:val="26"/>
        </w:rPr>
        <w:t xml:space="preserve">, </w:t>
      </w:r>
      <w:r w:rsidR="004B7BD7" w:rsidRPr="00F2367F">
        <w:rPr>
          <w:sz w:val="44"/>
          <w:szCs w:val="26"/>
        </w:rPr>
        <w:t xml:space="preserve">Kế hoạch </w:t>
      </w:r>
      <w:r w:rsidR="00424A31" w:rsidRPr="00F2367F">
        <w:rPr>
          <w:sz w:val="44"/>
          <w:szCs w:val="26"/>
        </w:rPr>
        <w:t xml:space="preserve">Đầu tư, </w:t>
      </w:r>
      <w:r w:rsidR="00C774D3" w:rsidRPr="00F2367F">
        <w:rPr>
          <w:sz w:val="44"/>
          <w:szCs w:val="26"/>
        </w:rPr>
        <w:t>Phòng Thương mại và Công nghiệp VN (</w:t>
      </w:r>
      <w:r w:rsidRPr="00F2367F">
        <w:rPr>
          <w:sz w:val="44"/>
          <w:szCs w:val="26"/>
        </w:rPr>
        <w:t>VCCI</w:t>
      </w:r>
      <w:r w:rsidR="00C774D3" w:rsidRPr="00F2367F">
        <w:rPr>
          <w:sz w:val="44"/>
          <w:szCs w:val="26"/>
        </w:rPr>
        <w:t>)</w:t>
      </w:r>
      <w:r w:rsidRPr="00F2367F">
        <w:rPr>
          <w:sz w:val="44"/>
          <w:szCs w:val="26"/>
        </w:rPr>
        <w:t xml:space="preserve"> và </w:t>
      </w:r>
      <w:r w:rsidR="004B7BD7" w:rsidRPr="00F2367F">
        <w:rPr>
          <w:sz w:val="44"/>
          <w:szCs w:val="26"/>
        </w:rPr>
        <w:t xml:space="preserve">một số </w:t>
      </w:r>
      <w:r w:rsidR="00C774D3" w:rsidRPr="00F2367F">
        <w:rPr>
          <w:sz w:val="44"/>
          <w:szCs w:val="26"/>
        </w:rPr>
        <w:t xml:space="preserve">cơ quan </w:t>
      </w:r>
      <w:r w:rsidR="004B7BD7" w:rsidRPr="00F2367F">
        <w:rPr>
          <w:sz w:val="44"/>
          <w:szCs w:val="26"/>
        </w:rPr>
        <w:t xml:space="preserve">liên quan của </w:t>
      </w:r>
      <w:r w:rsidRPr="00F2367F">
        <w:rPr>
          <w:sz w:val="44"/>
          <w:szCs w:val="26"/>
        </w:rPr>
        <w:t xml:space="preserve">địa phương cũng có yêu cầu </w:t>
      </w:r>
      <w:r w:rsidR="00424A31" w:rsidRPr="00F2367F">
        <w:rPr>
          <w:sz w:val="44"/>
          <w:szCs w:val="26"/>
        </w:rPr>
        <w:lastRenderedPageBreak/>
        <w:t xml:space="preserve">Hiệp hội </w:t>
      </w:r>
      <w:r w:rsidRPr="00F2367F">
        <w:rPr>
          <w:sz w:val="44"/>
          <w:szCs w:val="26"/>
        </w:rPr>
        <w:t xml:space="preserve">tham gia góp ý cho nhiều </w:t>
      </w:r>
      <w:r w:rsidR="00424A31" w:rsidRPr="00F2367F">
        <w:rPr>
          <w:sz w:val="44"/>
          <w:szCs w:val="26"/>
        </w:rPr>
        <w:t xml:space="preserve">dự thảo văn bản pháp quy </w:t>
      </w:r>
      <w:r w:rsidRPr="00F2367F">
        <w:rPr>
          <w:sz w:val="44"/>
          <w:szCs w:val="26"/>
        </w:rPr>
        <w:t xml:space="preserve">liên quan đến </w:t>
      </w:r>
      <w:r w:rsidR="00424A31" w:rsidRPr="00F2367F">
        <w:rPr>
          <w:sz w:val="44"/>
          <w:szCs w:val="26"/>
        </w:rPr>
        <w:t xml:space="preserve">quy hoạch phát triển, thị trường, </w:t>
      </w:r>
      <w:r w:rsidR="004B7BD7" w:rsidRPr="00F2367F">
        <w:rPr>
          <w:sz w:val="44"/>
          <w:szCs w:val="26"/>
        </w:rPr>
        <w:t xml:space="preserve">giá phí, điều kiện kinh doanh, </w:t>
      </w:r>
      <w:r w:rsidR="00C774D3" w:rsidRPr="00F2367F">
        <w:rPr>
          <w:sz w:val="44"/>
          <w:szCs w:val="26"/>
        </w:rPr>
        <w:t>thương mại hàng hải</w:t>
      </w:r>
      <w:r w:rsidR="00424A31" w:rsidRPr="00F2367F">
        <w:rPr>
          <w:sz w:val="44"/>
          <w:szCs w:val="26"/>
        </w:rPr>
        <w:t xml:space="preserve">, </w:t>
      </w:r>
      <w:r w:rsidR="00C774D3" w:rsidRPr="00F2367F">
        <w:rPr>
          <w:sz w:val="44"/>
          <w:szCs w:val="26"/>
        </w:rPr>
        <w:t>phát triển và hội nhập kinh tế quốc tế</w:t>
      </w:r>
      <w:r w:rsidR="00424A31" w:rsidRPr="00F2367F">
        <w:rPr>
          <w:sz w:val="44"/>
          <w:szCs w:val="26"/>
        </w:rPr>
        <w:t xml:space="preserve">, </w:t>
      </w:r>
      <w:r w:rsidR="00C774D3" w:rsidRPr="00F2367F">
        <w:rPr>
          <w:sz w:val="44"/>
          <w:szCs w:val="26"/>
        </w:rPr>
        <w:t>các điều ước quốc tế mà VN đã và sẽ tham gia</w:t>
      </w:r>
      <w:r w:rsidRPr="00F2367F">
        <w:rPr>
          <w:sz w:val="44"/>
          <w:szCs w:val="26"/>
        </w:rPr>
        <w:t>.</w:t>
      </w:r>
      <w:r w:rsidR="004B7BD7" w:rsidRPr="00F2367F">
        <w:rPr>
          <w:sz w:val="44"/>
          <w:szCs w:val="26"/>
        </w:rPr>
        <w:t xml:space="preserve"> Đặc biệt Văn phòng Chính phủ đã ghi nhận nhiều kiến nghị của Hiệp hội liên quan đến phát triển </w:t>
      </w:r>
      <w:r w:rsidR="00A84089" w:rsidRPr="00F2367F">
        <w:rPr>
          <w:sz w:val="44"/>
          <w:szCs w:val="26"/>
        </w:rPr>
        <w:t xml:space="preserve">kết cấu hạ tầng </w:t>
      </w:r>
      <w:r w:rsidR="004B7BD7" w:rsidRPr="00F2367F">
        <w:rPr>
          <w:sz w:val="44"/>
          <w:szCs w:val="26"/>
        </w:rPr>
        <w:t xml:space="preserve">cảng biển, thị trường cạnh tranh và có chỉ đạo Hiệp hội </w:t>
      </w:r>
      <w:r w:rsidR="00A84089" w:rsidRPr="00F2367F">
        <w:rPr>
          <w:sz w:val="44"/>
          <w:szCs w:val="26"/>
        </w:rPr>
        <w:t xml:space="preserve">tham gia tích cực trong việc </w:t>
      </w:r>
      <w:r w:rsidR="004B7BD7" w:rsidRPr="00F2367F">
        <w:rPr>
          <w:sz w:val="44"/>
          <w:szCs w:val="26"/>
        </w:rPr>
        <w:t xml:space="preserve">thực hiện nhiệm vụ </w:t>
      </w:r>
      <w:r w:rsidR="00A84089" w:rsidRPr="00F2367F">
        <w:rPr>
          <w:sz w:val="44"/>
          <w:szCs w:val="26"/>
        </w:rPr>
        <w:t xml:space="preserve">chung của </w:t>
      </w:r>
      <w:r w:rsidR="004B7BD7" w:rsidRPr="00F2367F">
        <w:rPr>
          <w:sz w:val="44"/>
          <w:szCs w:val="26"/>
        </w:rPr>
        <w:t>ngành.</w:t>
      </w:r>
      <w:r w:rsidR="00A84089" w:rsidRPr="00F2367F">
        <w:rPr>
          <w:sz w:val="44"/>
          <w:szCs w:val="26"/>
        </w:rPr>
        <w:t xml:space="preserve"> </w:t>
      </w:r>
      <w:proofErr w:type="gramStart"/>
      <w:r w:rsidR="00A84089" w:rsidRPr="00F2367F">
        <w:rPr>
          <w:sz w:val="44"/>
          <w:szCs w:val="26"/>
        </w:rPr>
        <w:t>Trong công tác đối ngoại, hội nhập kinh tế quốc tế, Hiệp hội cũng được Ban Đối ngoại trung ương chỉ đạo và xét duyệt kế hoạch hàng năm.</w:t>
      </w:r>
      <w:proofErr w:type="gramEnd"/>
    </w:p>
    <w:p w:rsidR="00C774D3" w:rsidRPr="00F2367F" w:rsidRDefault="00C774D3" w:rsidP="00C774D3">
      <w:pPr>
        <w:ind w:firstLine="720"/>
        <w:jc w:val="both"/>
        <w:rPr>
          <w:sz w:val="44"/>
          <w:szCs w:val="26"/>
        </w:rPr>
      </w:pPr>
    </w:p>
    <w:p w:rsidR="00C774D3" w:rsidRPr="00F2367F" w:rsidRDefault="00C774D3" w:rsidP="00C774D3">
      <w:pPr>
        <w:ind w:firstLine="720"/>
        <w:jc w:val="both"/>
        <w:rPr>
          <w:sz w:val="44"/>
          <w:szCs w:val="26"/>
        </w:rPr>
      </w:pPr>
      <w:r w:rsidRPr="00F2367F">
        <w:rPr>
          <w:sz w:val="44"/>
          <w:szCs w:val="26"/>
        </w:rPr>
        <w:t>Có thể nói chưa bao giờ có nỗ lực liên tục và sâu rộng trong việc hoàn chỉnh hệ thống pháp luật nói chung và chuyên ngành hàng hải nói riêng lại được các cơ quan hữu quan tham gia rà soát, hoàn chỉnh như trong thời gian vừa qua, với vai trò góp ý, phản biện của cả các hội ngành nghề như Hiệp hội. T</w:t>
      </w:r>
      <w:r w:rsidR="004833BB" w:rsidRPr="00F2367F">
        <w:rPr>
          <w:sz w:val="44"/>
          <w:szCs w:val="26"/>
        </w:rPr>
        <w:t>uy nhiên</w:t>
      </w:r>
      <w:r w:rsidRPr="00F2367F">
        <w:rPr>
          <w:sz w:val="44"/>
          <w:szCs w:val="26"/>
        </w:rPr>
        <w:t xml:space="preserve">, </w:t>
      </w:r>
      <w:r w:rsidR="004833BB" w:rsidRPr="00F2367F">
        <w:rPr>
          <w:sz w:val="44"/>
          <w:szCs w:val="26"/>
        </w:rPr>
        <w:t xml:space="preserve">cho đến nay, </w:t>
      </w:r>
      <w:r w:rsidR="00DE654D" w:rsidRPr="00F2367F">
        <w:rPr>
          <w:sz w:val="44"/>
          <w:szCs w:val="26"/>
        </w:rPr>
        <w:t xml:space="preserve">nhiều ý kiến, kiến nghị của </w:t>
      </w:r>
      <w:r w:rsidRPr="00F2367F">
        <w:rPr>
          <w:sz w:val="44"/>
          <w:szCs w:val="26"/>
        </w:rPr>
        <w:t xml:space="preserve">Hiệp hội nói </w:t>
      </w:r>
      <w:proofErr w:type="gramStart"/>
      <w:r w:rsidRPr="00F2367F">
        <w:rPr>
          <w:sz w:val="44"/>
          <w:szCs w:val="26"/>
        </w:rPr>
        <w:t>chung</w:t>
      </w:r>
      <w:proofErr w:type="gramEnd"/>
      <w:r w:rsidRPr="00F2367F">
        <w:rPr>
          <w:sz w:val="44"/>
          <w:szCs w:val="26"/>
        </w:rPr>
        <w:t xml:space="preserve"> và các cảng thành viên nói riêng </w:t>
      </w:r>
      <w:r w:rsidR="00DE654D" w:rsidRPr="00F2367F">
        <w:rPr>
          <w:sz w:val="44"/>
          <w:szCs w:val="26"/>
        </w:rPr>
        <w:t xml:space="preserve">vẫn </w:t>
      </w:r>
      <w:r w:rsidRPr="00F2367F">
        <w:rPr>
          <w:sz w:val="44"/>
          <w:szCs w:val="26"/>
        </w:rPr>
        <w:t xml:space="preserve">chưa </w:t>
      </w:r>
      <w:r w:rsidR="007B3274" w:rsidRPr="00F2367F">
        <w:rPr>
          <w:sz w:val="44"/>
          <w:szCs w:val="26"/>
        </w:rPr>
        <w:t xml:space="preserve">được cơ quan chức năng xem xét giải quyết kịp thời </w:t>
      </w:r>
      <w:r w:rsidR="007742B0" w:rsidRPr="00F2367F">
        <w:rPr>
          <w:sz w:val="44"/>
          <w:szCs w:val="26"/>
        </w:rPr>
        <w:t>với</w:t>
      </w:r>
      <w:r w:rsidR="007B3274" w:rsidRPr="00F2367F">
        <w:rPr>
          <w:sz w:val="44"/>
          <w:szCs w:val="26"/>
        </w:rPr>
        <w:t xml:space="preserve"> nhiều lý do</w:t>
      </w:r>
      <w:r w:rsidRPr="00F2367F">
        <w:rPr>
          <w:sz w:val="44"/>
          <w:szCs w:val="26"/>
        </w:rPr>
        <w:t>.</w:t>
      </w:r>
    </w:p>
    <w:p w:rsidR="00F66F91" w:rsidRPr="00F2367F" w:rsidRDefault="00F66F91" w:rsidP="00C774D3">
      <w:pPr>
        <w:ind w:firstLine="720"/>
        <w:jc w:val="both"/>
        <w:rPr>
          <w:sz w:val="44"/>
          <w:szCs w:val="26"/>
        </w:rPr>
      </w:pPr>
    </w:p>
    <w:p w:rsidR="00F66F91" w:rsidRPr="00F2367F" w:rsidRDefault="00F66F91" w:rsidP="00C774D3">
      <w:pPr>
        <w:ind w:firstLine="720"/>
        <w:jc w:val="both"/>
        <w:rPr>
          <w:sz w:val="44"/>
          <w:szCs w:val="26"/>
        </w:rPr>
      </w:pPr>
      <w:r w:rsidRPr="00F2367F">
        <w:rPr>
          <w:sz w:val="44"/>
          <w:szCs w:val="26"/>
        </w:rPr>
        <w:t xml:space="preserve">Căn cứ vào những kiến nghị của Hiệp hội đã được đề xuất trong năm 2016 và ý kiến bổ sung của một số cảng thành viên, Kiến nghị của Hiệp hội nhân HNTN năm nay gởi cho các cơ quan chức </w:t>
      </w:r>
      <w:r w:rsidRPr="00F2367F">
        <w:rPr>
          <w:sz w:val="44"/>
          <w:szCs w:val="26"/>
        </w:rPr>
        <w:lastRenderedPageBreak/>
        <w:t>năng đã được tổng hợp và đưa vào văn kiện Hội nghị.</w:t>
      </w:r>
    </w:p>
    <w:p w:rsidR="007C1308" w:rsidRPr="00F2367F" w:rsidRDefault="007C1308" w:rsidP="007C1308">
      <w:pPr>
        <w:jc w:val="both"/>
        <w:rPr>
          <w:sz w:val="44"/>
          <w:szCs w:val="26"/>
        </w:rPr>
      </w:pPr>
    </w:p>
    <w:p w:rsidR="005F58C7" w:rsidRPr="00F2367F" w:rsidRDefault="006F70A4" w:rsidP="00D546C1">
      <w:pPr>
        <w:numPr>
          <w:ilvl w:val="0"/>
          <w:numId w:val="16"/>
        </w:numPr>
        <w:ind w:left="0" w:firstLine="0"/>
        <w:jc w:val="both"/>
        <w:rPr>
          <w:sz w:val="44"/>
          <w:szCs w:val="26"/>
        </w:rPr>
      </w:pPr>
      <w:r w:rsidRPr="00F2367F">
        <w:rPr>
          <w:b/>
          <w:i/>
          <w:sz w:val="44"/>
          <w:szCs w:val="26"/>
        </w:rPr>
        <w:t>Hội nhập quốc tế</w:t>
      </w:r>
      <w:r w:rsidRPr="00F2367F">
        <w:rPr>
          <w:sz w:val="44"/>
          <w:szCs w:val="26"/>
        </w:rPr>
        <w:t xml:space="preserve">. </w:t>
      </w:r>
    </w:p>
    <w:p w:rsidR="005F58C7" w:rsidRPr="00F2367F" w:rsidRDefault="005F58C7" w:rsidP="005F58C7">
      <w:pPr>
        <w:jc w:val="both"/>
        <w:rPr>
          <w:sz w:val="44"/>
          <w:szCs w:val="26"/>
        </w:rPr>
      </w:pPr>
    </w:p>
    <w:p w:rsidR="005F58C7" w:rsidRPr="00F2367F" w:rsidRDefault="005F58C7" w:rsidP="005F58C7">
      <w:pPr>
        <w:jc w:val="both"/>
        <w:rPr>
          <w:sz w:val="44"/>
          <w:szCs w:val="26"/>
        </w:rPr>
      </w:pPr>
      <w:r w:rsidRPr="00F2367F">
        <w:rPr>
          <w:sz w:val="44"/>
          <w:szCs w:val="26"/>
        </w:rPr>
        <w:tab/>
      </w:r>
      <w:r w:rsidR="0044423E" w:rsidRPr="00F2367F">
        <w:rPr>
          <w:sz w:val="44"/>
          <w:szCs w:val="26"/>
        </w:rPr>
        <w:t xml:space="preserve">Trong năm nay, </w:t>
      </w:r>
      <w:proofErr w:type="gramStart"/>
      <w:r w:rsidR="00B57D26" w:rsidRPr="00F2367F">
        <w:rPr>
          <w:sz w:val="44"/>
          <w:szCs w:val="26"/>
        </w:rPr>
        <w:t>theo</w:t>
      </w:r>
      <w:proofErr w:type="gramEnd"/>
      <w:r w:rsidR="00B57D26" w:rsidRPr="00F2367F">
        <w:rPr>
          <w:sz w:val="44"/>
          <w:szCs w:val="26"/>
        </w:rPr>
        <w:t xml:space="preserve"> kế hoạch đã được Ban Đối ngoại trung ương xét duyệt, </w:t>
      </w:r>
      <w:r w:rsidRPr="00F2367F">
        <w:rPr>
          <w:sz w:val="44"/>
          <w:szCs w:val="26"/>
        </w:rPr>
        <w:t xml:space="preserve">Hiệp hội đã </w:t>
      </w:r>
      <w:r w:rsidR="003C2437" w:rsidRPr="00F2367F">
        <w:rPr>
          <w:sz w:val="44"/>
          <w:szCs w:val="26"/>
        </w:rPr>
        <w:t xml:space="preserve">và sẽ </w:t>
      </w:r>
      <w:r w:rsidRPr="00F2367F">
        <w:rPr>
          <w:sz w:val="44"/>
          <w:szCs w:val="26"/>
        </w:rPr>
        <w:t>cử các đoàn đại biểu của khối cảng Việt Nam tham gia</w:t>
      </w:r>
      <w:r w:rsidR="00F64E8D" w:rsidRPr="00F2367F">
        <w:rPr>
          <w:sz w:val="44"/>
          <w:szCs w:val="26"/>
        </w:rPr>
        <w:t xml:space="preserve"> các hội nghị của khối cảng ASEAN như</w:t>
      </w:r>
      <w:r w:rsidRPr="00F2367F">
        <w:rPr>
          <w:sz w:val="44"/>
          <w:szCs w:val="26"/>
        </w:rPr>
        <w:t>:</w:t>
      </w:r>
    </w:p>
    <w:p w:rsidR="005F58C7" w:rsidRPr="00F2367F" w:rsidRDefault="005F58C7" w:rsidP="005F58C7">
      <w:pPr>
        <w:jc w:val="both"/>
        <w:rPr>
          <w:sz w:val="44"/>
          <w:szCs w:val="26"/>
        </w:rPr>
      </w:pPr>
    </w:p>
    <w:p w:rsidR="00D25945" w:rsidRPr="00F2367F" w:rsidRDefault="00C23441" w:rsidP="004F3C66">
      <w:pPr>
        <w:numPr>
          <w:ilvl w:val="0"/>
          <w:numId w:val="26"/>
        </w:numPr>
        <w:jc w:val="both"/>
        <w:rPr>
          <w:sz w:val="44"/>
          <w:szCs w:val="26"/>
        </w:rPr>
      </w:pPr>
      <w:r w:rsidRPr="00F2367F">
        <w:rPr>
          <w:sz w:val="44"/>
          <w:szCs w:val="26"/>
        </w:rPr>
        <w:t xml:space="preserve">Hội nghị </w:t>
      </w:r>
      <w:r w:rsidR="00D25945" w:rsidRPr="00F2367F">
        <w:rPr>
          <w:sz w:val="44"/>
          <w:szCs w:val="26"/>
        </w:rPr>
        <w:t>lần thứ 3</w:t>
      </w:r>
      <w:r w:rsidR="007B3274" w:rsidRPr="00F2367F">
        <w:rPr>
          <w:sz w:val="44"/>
          <w:szCs w:val="26"/>
        </w:rPr>
        <w:t>8</w:t>
      </w:r>
      <w:r w:rsidR="00D25945" w:rsidRPr="00F2367F">
        <w:rPr>
          <w:sz w:val="44"/>
          <w:szCs w:val="26"/>
        </w:rPr>
        <w:t xml:space="preserve"> </w:t>
      </w:r>
      <w:r w:rsidRPr="00F2367F">
        <w:rPr>
          <w:sz w:val="44"/>
          <w:szCs w:val="26"/>
        </w:rPr>
        <w:t>Ban Công tác APA</w:t>
      </w:r>
      <w:r w:rsidR="00D25945" w:rsidRPr="00F2367F">
        <w:rPr>
          <w:sz w:val="44"/>
          <w:szCs w:val="26"/>
        </w:rPr>
        <w:t xml:space="preserve"> tại </w:t>
      </w:r>
      <w:r w:rsidR="007B3274" w:rsidRPr="00F2367F">
        <w:rPr>
          <w:sz w:val="44"/>
          <w:szCs w:val="26"/>
        </w:rPr>
        <w:t>Johor, Malaysia</w:t>
      </w:r>
      <w:r w:rsidR="00D25945" w:rsidRPr="00F2367F">
        <w:rPr>
          <w:sz w:val="44"/>
          <w:szCs w:val="26"/>
        </w:rPr>
        <w:t xml:space="preserve">, tháng </w:t>
      </w:r>
      <w:r w:rsidR="007B5FB7" w:rsidRPr="00F2367F">
        <w:rPr>
          <w:sz w:val="44"/>
          <w:szCs w:val="26"/>
        </w:rPr>
        <w:t>8</w:t>
      </w:r>
      <w:r w:rsidR="00D25945" w:rsidRPr="00F2367F">
        <w:rPr>
          <w:sz w:val="44"/>
          <w:szCs w:val="26"/>
        </w:rPr>
        <w:t>, 201</w:t>
      </w:r>
      <w:r w:rsidR="007B3274" w:rsidRPr="00F2367F">
        <w:rPr>
          <w:sz w:val="44"/>
          <w:szCs w:val="26"/>
        </w:rPr>
        <w:t>7</w:t>
      </w:r>
      <w:r w:rsidR="00243E00" w:rsidRPr="00F2367F">
        <w:rPr>
          <w:sz w:val="44"/>
          <w:szCs w:val="26"/>
        </w:rPr>
        <w:t xml:space="preserve"> (</w:t>
      </w:r>
      <w:r w:rsidR="00B0428E" w:rsidRPr="00F2367F">
        <w:rPr>
          <w:sz w:val="44"/>
          <w:szCs w:val="26"/>
        </w:rPr>
        <w:t>3</w:t>
      </w:r>
      <w:r w:rsidR="00243E00" w:rsidRPr="00F2367F">
        <w:rPr>
          <w:sz w:val="44"/>
          <w:szCs w:val="26"/>
        </w:rPr>
        <w:t xml:space="preserve"> người)</w:t>
      </w:r>
    </w:p>
    <w:p w:rsidR="00D25945" w:rsidRPr="00F2367F" w:rsidRDefault="00D25945" w:rsidP="005F58C7">
      <w:pPr>
        <w:rPr>
          <w:sz w:val="44"/>
          <w:szCs w:val="26"/>
        </w:rPr>
      </w:pPr>
    </w:p>
    <w:p w:rsidR="00233089" w:rsidRPr="00F2367F" w:rsidRDefault="00005F36" w:rsidP="00005F36">
      <w:pPr>
        <w:jc w:val="both"/>
        <w:rPr>
          <w:sz w:val="44"/>
          <w:szCs w:val="26"/>
        </w:rPr>
      </w:pPr>
      <w:r w:rsidRPr="00F2367F">
        <w:rPr>
          <w:sz w:val="44"/>
          <w:szCs w:val="26"/>
        </w:rPr>
        <w:tab/>
        <w:t xml:space="preserve">Theo kế hoạch và chương trình đã thống nhất trong APA, </w:t>
      </w:r>
      <w:r w:rsidR="00DE74B4" w:rsidRPr="00F2367F">
        <w:rPr>
          <w:sz w:val="44"/>
          <w:szCs w:val="26"/>
        </w:rPr>
        <w:t xml:space="preserve">cụ thể về thời gian bởi Hội nghị lần thứ 38 Ban Công tác APA tại Malaysia trong tháng 8 năm nay, </w:t>
      </w:r>
      <w:r w:rsidRPr="00F2367F">
        <w:rPr>
          <w:sz w:val="44"/>
          <w:szCs w:val="26"/>
        </w:rPr>
        <w:t>Hiệp hội</w:t>
      </w:r>
      <w:r w:rsidR="00DE74B4" w:rsidRPr="00F2367F">
        <w:rPr>
          <w:sz w:val="44"/>
          <w:szCs w:val="26"/>
        </w:rPr>
        <w:t>,</w:t>
      </w:r>
      <w:r w:rsidRPr="00F2367F">
        <w:rPr>
          <w:sz w:val="44"/>
          <w:szCs w:val="26"/>
        </w:rPr>
        <w:t xml:space="preserve"> với vai trò trách nhiệm chính của Cảng Sài Gòn và </w:t>
      </w:r>
      <w:r w:rsidR="007B3274" w:rsidRPr="00F2367F">
        <w:rPr>
          <w:sz w:val="44"/>
          <w:szCs w:val="26"/>
        </w:rPr>
        <w:t xml:space="preserve">TCT </w:t>
      </w:r>
      <w:r w:rsidRPr="00F2367F">
        <w:rPr>
          <w:sz w:val="44"/>
          <w:szCs w:val="26"/>
        </w:rPr>
        <w:t>Tân Cảng Sài Gòn</w:t>
      </w:r>
      <w:r w:rsidR="009C501C" w:rsidRPr="00F2367F">
        <w:rPr>
          <w:sz w:val="44"/>
          <w:szCs w:val="26"/>
        </w:rPr>
        <w:t>,</w:t>
      </w:r>
      <w:r w:rsidRPr="00F2367F">
        <w:rPr>
          <w:sz w:val="44"/>
          <w:szCs w:val="26"/>
        </w:rPr>
        <w:t xml:space="preserve"> </w:t>
      </w:r>
      <w:r w:rsidR="007B3274" w:rsidRPr="00F2367F">
        <w:rPr>
          <w:sz w:val="44"/>
          <w:szCs w:val="26"/>
        </w:rPr>
        <w:t xml:space="preserve">chuẩn bị </w:t>
      </w:r>
      <w:r w:rsidRPr="00F2367F">
        <w:rPr>
          <w:sz w:val="44"/>
          <w:szCs w:val="26"/>
        </w:rPr>
        <w:t xml:space="preserve">tổ chức </w:t>
      </w:r>
      <w:r w:rsidR="007B3274" w:rsidRPr="00F2367F">
        <w:rPr>
          <w:sz w:val="44"/>
          <w:szCs w:val="26"/>
        </w:rPr>
        <w:t xml:space="preserve">Hội nghị thường niên </w:t>
      </w:r>
      <w:r w:rsidR="00DE74B4" w:rsidRPr="00F2367F">
        <w:rPr>
          <w:sz w:val="44"/>
          <w:szCs w:val="26"/>
        </w:rPr>
        <w:t xml:space="preserve">lần thứ 43 của </w:t>
      </w:r>
      <w:r w:rsidRPr="00F2367F">
        <w:rPr>
          <w:sz w:val="44"/>
          <w:szCs w:val="26"/>
        </w:rPr>
        <w:t xml:space="preserve">APA tại </w:t>
      </w:r>
      <w:r w:rsidR="007B3274" w:rsidRPr="00F2367F">
        <w:rPr>
          <w:sz w:val="44"/>
          <w:szCs w:val="26"/>
        </w:rPr>
        <w:t>Vũng Tàu dự kiến</w:t>
      </w:r>
      <w:r w:rsidRPr="00F2367F">
        <w:rPr>
          <w:sz w:val="44"/>
          <w:szCs w:val="26"/>
        </w:rPr>
        <w:t xml:space="preserve"> vào ngày </w:t>
      </w:r>
      <w:r w:rsidR="007B3274" w:rsidRPr="00F2367F">
        <w:rPr>
          <w:sz w:val="44"/>
          <w:szCs w:val="26"/>
        </w:rPr>
        <w:t>1</w:t>
      </w:r>
      <w:r w:rsidR="00DE74B4" w:rsidRPr="00F2367F">
        <w:rPr>
          <w:sz w:val="44"/>
          <w:szCs w:val="26"/>
        </w:rPr>
        <w:t>5</w:t>
      </w:r>
      <w:r w:rsidR="007B3274" w:rsidRPr="00F2367F">
        <w:rPr>
          <w:sz w:val="44"/>
          <w:szCs w:val="26"/>
        </w:rPr>
        <w:t>-1</w:t>
      </w:r>
      <w:r w:rsidR="00DE74B4" w:rsidRPr="00F2367F">
        <w:rPr>
          <w:sz w:val="44"/>
          <w:szCs w:val="26"/>
        </w:rPr>
        <w:t>6</w:t>
      </w:r>
      <w:r w:rsidRPr="00F2367F">
        <w:rPr>
          <w:sz w:val="44"/>
          <w:szCs w:val="26"/>
        </w:rPr>
        <w:t>/</w:t>
      </w:r>
      <w:r w:rsidR="007B3274" w:rsidRPr="00F2367F">
        <w:rPr>
          <w:sz w:val="44"/>
          <w:szCs w:val="26"/>
        </w:rPr>
        <w:t>11</w:t>
      </w:r>
      <w:r w:rsidRPr="00F2367F">
        <w:rPr>
          <w:sz w:val="44"/>
          <w:szCs w:val="26"/>
        </w:rPr>
        <w:t>/201</w:t>
      </w:r>
      <w:r w:rsidR="007B3274" w:rsidRPr="00F2367F">
        <w:rPr>
          <w:sz w:val="44"/>
          <w:szCs w:val="26"/>
        </w:rPr>
        <w:t>7</w:t>
      </w:r>
      <w:r w:rsidRPr="00F2367F">
        <w:rPr>
          <w:sz w:val="44"/>
          <w:szCs w:val="26"/>
        </w:rPr>
        <w:t>.</w:t>
      </w:r>
    </w:p>
    <w:p w:rsidR="00233089" w:rsidRPr="00F2367F" w:rsidRDefault="00233089" w:rsidP="00005F36">
      <w:pPr>
        <w:jc w:val="both"/>
        <w:rPr>
          <w:sz w:val="44"/>
          <w:szCs w:val="26"/>
        </w:rPr>
      </w:pPr>
    </w:p>
    <w:p w:rsidR="00B57D26" w:rsidRPr="00F2367F" w:rsidRDefault="00233089" w:rsidP="00005F36">
      <w:pPr>
        <w:jc w:val="both"/>
        <w:rPr>
          <w:sz w:val="44"/>
          <w:szCs w:val="26"/>
        </w:rPr>
      </w:pPr>
      <w:r w:rsidRPr="00F2367F">
        <w:rPr>
          <w:sz w:val="44"/>
          <w:szCs w:val="26"/>
        </w:rPr>
        <w:tab/>
        <w:t>Ngoài ra, theo chủ trương chung và chỉ đạo của BCH, trong thời gian tới Hiệp hội sẽ mở rộng quan hệ đối ngoại và tích cực tham gia các tổ chức kết nối, hợp tác giữa các cảng biển trong khu vực APEC</w:t>
      </w:r>
      <w:r w:rsidR="00005F36" w:rsidRPr="00F2367F">
        <w:rPr>
          <w:sz w:val="44"/>
          <w:szCs w:val="26"/>
        </w:rPr>
        <w:t xml:space="preserve"> </w:t>
      </w:r>
      <w:r w:rsidRPr="00F2367F">
        <w:rPr>
          <w:sz w:val="44"/>
          <w:szCs w:val="26"/>
        </w:rPr>
        <w:t xml:space="preserve">để nắm bắt thông tin, chủ động thực hiện các chương trình hợp tác phát triển cảng biển VN cùng </w:t>
      </w:r>
      <w:r w:rsidRPr="00F2367F">
        <w:rPr>
          <w:sz w:val="44"/>
          <w:szCs w:val="26"/>
        </w:rPr>
        <w:lastRenderedPageBreak/>
        <w:t>với khu vực và quốc tế trong khuôn khổ các hiệp định thương mại (FTA).</w:t>
      </w:r>
    </w:p>
    <w:p w:rsidR="00B57D26" w:rsidRPr="00F2367F" w:rsidRDefault="00B57D26" w:rsidP="00005F36">
      <w:pPr>
        <w:jc w:val="both"/>
        <w:rPr>
          <w:sz w:val="44"/>
          <w:szCs w:val="26"/>
        </w:rPr>
      </w:pPr>
    </w:p>
    <w:p w:rsidR="007B3274" w:rsidRPr="00F2367F" w:rsidRDefault="007472CA" w:rsidP="003357C4">
      <w:pPr>
        <w:numPr>
          <w:ilvl w:val="0"/>
          <w:numId w:val="16"/>
        </w:numPr>
        <w:ind w:left="0" w:firstLine="0"/>
        <w:jc w:val="both"/>
        <w:rPr>
          <w:b/>
          <w:i/>
          <w:sz w:val="44"/>
          <w:szCs w:val="26"/>
        </w:rPr>
      </w:pPr>
      <w:r w:rsidRPr="00F2367F">
        <w:rPr>
          <w:b/>
          <w:i/>
          <w:sz w:val="44"/>
          <w:szCs w:val="26"/>
        </w:rPr>
        <w:t>Trách nhiệm xã hội.</w:t>
      </w:r>
      <w:r w:rsidRPr="00F2367F">
        <w:rPr>
          <w:i/>
          <w:sz w:val="44"/>
          <w:szCs w:val="26"/>
        </w:rPr>
        <w:t xml:space="preserve"> </w:t>
      </w:r>
      <w:r w:rsidRPr="00F2367F">
        <w:rPr>
          <w:sz w:val="44"/>
          <w:szCs w:val="26"/>
        </w:rPr>
        <w:t xml:space="preserve">Cho đến nay, trách nhiệm của Hiệp hội đối với xã hội và cộng đồng luôn được </w:t>
      </w:r>
      <w:r w:rsidR="00587518" w:rsidRPr="00F2367F">
        <w:rPr>
          <w:sz w:val="44"/>
          <w:szCs w:val="26"/>
        </w:rPr>
        <w:t xml:space="preserve">toàn thể BCH Hiệp hội và hội viên </w:t>
      </w:r>
      <w:r w:rsidRPr="00F2367F">
        <w:rPr>
          <w:sz w:val="44"/>
          <w:szCs w:val="26"/>
        </w:rPr>
        <w:t xml:space="preserve">coi trọng và trở thành nghĩa vụ thường xuyên được dự trù trong kế hoạch và ngân sách </w:t>
      </w:r>
      <w:r w:rsidR="00587518" w:rsidRPr="00F2367F">
        <w:rPr>
          <w:sz w:val="44"/>
          <w:szCs w:val="26"/>
        </w:rPr>
        <w:t xml:space="preserve">hàng năm </w:t>
      </w:r>
      <w:r w:rsidRPr="00F2367F">
        <w:rPr>
          <w:sz w:val="44"/>
          <w:szCs w:val="26"/>
        </w:rPr>
        <w:t xml:space="preserve">của Hiệp hội. Ngoài </w:t>
      </w:r>
      <w:r w:rsidR="00D17B25" w:rsidRPr="00F2367F">
        <w:rPr>
          <w:sz w:val="44"/>
          <w:szCs w:val="26"/>
        </w:rPr>
        <w:t>khoản</w:t>
      </w:r>
      <w:r w:rsidRPr="00F2367F">
        <w:rPr>
          <w:sz w:val="44"/>
          <w:szCs w:val="26"/>
        </w:rPr>
        <w:t xml:space="preserve"> hỗ trợ </w:t>
      </w:r>
      <w:r w:rsidR="00D17B25" w:rsidRPr="00F2367F">
        <w:rPr>
          <w:sz w:val="44"/>
          <w:szCs w:val="26"/>
        </w:rPr>
        <w:t xml:space="preserve">140 triệu Đồng </w:t>
      </w:r>
      <w:r w:rsidRPr="00F2367F">
        <w:rPr>
          <w:sz w:val="44"/>
          <w:szCs w:val="26"/>
        </w:rPr>
        <w:t xml:space="preserve">nhà </w:t>
      </w:r>
      <w:r w:rsidR="00D17B25" w:rsidRPr="00F2367F">
        <w:rPr>
          <w:sz w:val="44"/>
          <w:szCs w:val="26"/>
        </w:rPr>
        <w:t xml:space="preserve">để xây 02 nhà </w:t>
      </w:r>
      <w:r w:rsidRPr="00F2367F">
        <w:rPr>
          <w:sz w:val="44"/>
          <w:szCs w:val="26"/>
        </w:rPr>
        <w:t xml:space="preserve">tình thương cho địa phương của cảng đăng cai </w:t>
      </w:r>
      <w:r w:rsidR="00D17B25" w:rsidRPr="00F2367F">
        <w:rPr>
          <w:sz w:val="44"/>
          <w:szCs w:val="26"/>
        </w:rPr>
        <w:t>H</w:t>
      </w:r>
      <w:r w:rsidRPr="00F2367F">
        <w:rPr>
          <w:sz w:val="44"/>
          <w:szCs w:val="26"/>
        </w:rPr>
        <w:t xml:space="preserve">ội nghị năm nay, Hiệp hội </w:t>
      </w:r>
      <w:r w:rsidR="00D17B25" w:rsidRPr="00F2367F">
        <w:rPr>
          <w:sz w:val="44"/>
          <w:szCs w:val="26"/>
        </w:rPr>
        <w:t xml:space="preserve">cùng với </w:t>
      </w:r>
      <w:r w:rsidRPr="00F2367F">
        <w:rPr>
          <w:sz w:val="44"/>
          <w:szCs w:val="26"/>
        </w:rPr>
        <w:t xml:space="preserve">nhà tài trợ lâu năm Stinis </w:t>
      </w:r>
      <w:r w:rsidR="00D17B25" w:rsidRPr="00F2367F">
        <w:rPr>
          <w:sz w:val="44"/>
          <w:szCs w:val="26"/>
        </w:rPr>
        <w:t xml:space="preserve">thống nhất </w:t>
      </w:r>
      <w:r w:rsidR="007B3274" w:rsidRPr="00F2367F">
        <w:rPr>
          <w:sz w:val="44"/>
          <w:szCs w:val="26"/>
        </w:rPr>
        <w:t xml:space="preserve">sử dụng </w:t>
      </w:r>
      <w:r w:rsidR="00587518" w:rsidRPr="00F2367F">
        <w:rPr>
          <w:sz w:val="44"/>
          <w:szCs w:val="26"/>
        </w:rPr>
        <w:t>quỹ từ thiện của Hiệp hội</w:t>
      </w:r>
      <w:r w:rsidR="007B3274" w:rsidRPr="00F2367F">
        <w:rPr>
          <w:sz w:val="44"/>
          <w:szCs w:val="26"/>
        </w:rPr>
        <w:t xml:space="preserve"> </w:t>
      </w:r>
      <w:r w:rsidR="00D17B25" w:rsidRPr="00F2367F">
        <w:rPr>
          <w:sz w:val="44"/>
          <w:szCs w:val="26"/>
        </w:rPr>
        <w:t xml:space="preserve">do Stinis đóng góp hỗ trợ thêm </w:t>
      </w:r>
      <w:r w:rsidR="003B6DBB" w:rsidRPr="00F2367F">
        <w:rPr>
          <w:sz w:val="44"/>
          <w:szCs w:val="26"/>
        </w:rPr>
        <w:t>khoản tiền tương đương 5.000 USD</w:t>
      </w:r>
      <w:r w:rsidR="00D17B25" w:rsidRPr="00F2367F">
        <w:rPr>
          <w:sz w:val="44"/>
          <w:szCs w:val="26"/>
        </w:rPr>
        <w:t xml:space="preserve"> để </w:t>
      </w:r>
      <w:r w:rsidR="007B3274" w:rsidRPr="00F2367F">
        <w:rPr>
          <w:sz w:val="44"/>
          <w:szCs w:val="26"/>
        </w:rPr>
        <w:t xml:space="preserve">tăng số suất ăn cho bệnh nhân nghèo theo chương trình </w:t>
      </w:r>
      <w:r w:rsidR="00D17B25" w:rsidRPr="00F2367F">
        <w:rPr>
          <w:sz w:val="44"/>
          <w:szCs w:val="26"/>
        </w:rPr>
        <w:t xml:space="preserve">và đề nghị </w:t>
      </w:r>
      <w:r w:rsidR="007B3274" w:rsidRPr="00F2367F">
        <w:rPr>
          <w:sz w:val="44"/>
          <w:szCs w:val="26"/>
        </w:rPr>
        <w:t xml:space="preserve">của Viện </w:t>
      </w:r>
      <w:r w:rsidR="003B6DBB" w:rsidRPr="00F2367F">
        <w:rPr>
          <w:sz w:val="44"/>
          <w:szCs w:val="26"/>
        </w:rPr>
        <w:t>H</w:t>
      </w:r>
      <w:r w:rsidR="007B3274" w:rsidRPr="00F2367F">
        <w:rPr>
          <w:sz w:val="44"/>
          <w:szCs w:val="26"/>
        </w:rPr>
        <w:t xml:space="preserve">uyết học và </w:t>
      </w:r>
      <w:r w:rsidR="003B6DBB" w:rsidRPr="00F2367F">
        <w:rPr>
          <w:sz w:val="44"/>
          <w:szCs w:val="26"/>
        </w:rPr>
        <w:t>T</w:t>
      </w:r>
      <w:r w:rsidR="007B3274" w:rsidRPr="00F2367F">
        <w:rPr>
          <w:sz w:val="44"/>
          <w:szCs w:val="26"/>
        </w:rPr>
        <w:t>ruyền máu trung ương</w:t>
      </w:r>
      <w:r w:rsidR="000E5BDC" w:rsidRPr="00F2367F">
        <w:rPr>
          <w:sz w:val="44"/>
          <w:szCs w:val="26"/>
        </w:rPr>
        <w:t xml:space="preserve">; và </w:t>
      </w:r>
      <w:r w:rsidR="003B6DBB" w:rsidRPr="00F2367F">
        <w:rPr>
          <w:sz w:val="44"/>
          <w:szCs w:val="26"/>
        </w:rPr>
        <w:t>khoản tiền tương đương 5.000 USD</w:t>
      </w:r>
      <w:r w:rsidR="000E5BDC" w:rsidRPr="00F2367F">
        <w:rPr>
          <w:sz w:val="44"/>
          <w:szCs w:val="26"/>
        </w:rPr>
        <w:t xml:space="preserve"> đóng góp cho </w:t>
      </w:r>
      <w:r w:rsidR="000E5BDC" w:rsidRPr="00F2367F">
        <w:rPr>
          <w:color w:val="000000"/>
          <w:sz w:val="44"/>
          <w:szCs w:val="26"/>
          <w:shd w:val="clear" w:color="auto" w:fill="FFFFFF"/>
        </w:rPr>
        <w:t>Trung tâm mổ mắt từ thiện Hải Yến</w:t>
      </w:r>
      <w:r w:rsidR="007B3274" w:rsidRPr="00F2367F">
        <w:rPr>
          <w:sz w:val="44"/>
          <w:szCs w:val="26"/>
        </w:rPr>
        <w:t>.</w:t>
      </w:r>
    </w:p>
    <w:p w:rsidR="007B3274" w:rsidRPr="00F2367F" w:rsidRDefault="007B3274" w:rsidP="007B3274">
      <w:pPr>
        <w:jc w:val="both"/>
        <w:rPr>
          <w:b/>
          <w:i/>
          <w:sz w:val="44"/>
          <w:szCs w:val="26"/>
        </w:rPr>
      </w:pPr>
    </w:p>
    <w:p w:rsidR="00367241" w:rsidRPr="00F2367F" w:rsidRDefault="00F30DC6" w:rsidP="003357C4">
      <w:pPr>
        <w:numPr>
          <w:ilvl w:val="0"/>
          <w:numId w:val="16"/>
        </w:numPr>
        <w:ind w:left="0" w:firstLine="0"/>
        <w:jc w:val="both"/>
        <w:rPr>
          <w:sz w:val="44"/>
          <w:szCs w:val="26"/>
        </w:rPr>
      </w:pPr>
      <w:r w:rsidRPr="00F2367F">
        <w:rPr>
          <w:b/>
          <w:i/>
          <w:sz w:val="44"/>
          <w:szCs w:val="26"/>
        </w:rPr>
        <w:t xml:space="preserve">Báo cáo </w:t>
      </w:r>
      <w:proofErr w:type="gramStart"/>
      <w:r w:rsidRPr="00F2367F">
        <w:rPr>
          <w:b/>
          <w:i/>
          <w:sz w:val="44"/>
          <w:szCs w:val="26"/>
        </w:rPr>
        <w:t>thu</w:t>
      </w:r>
      <w:proofErr w:type="gramEnd"/>
      <w:r w:rsidRPr="00F2367F">
        <w:rPr>
          <w:b/>
          <w:i/>
          <w:sz w:val="44"/>
          <w:szCs w:val="26"/>
        </w:rPr>
        <w:t xml:space="preserve"> chi</w:t>
      </w:r>
      <w:r w:rsidRPr="00F2367F">
        <w:rPr>
          <w:sz w:val="44"/>
          <w:szCs w:val="26"/>
        </w:rPr>
        <w:t xml:space="preserve"> </w:t>
      </w:r>
      <w:r w:rsidR="002F320F" w:rsidRPr="00F2367F">
        <w:rPr>
          <w:sz w:val="44"/>
          <w:szCs w:val="26"/>
        </w:rPr>
        <w:t xml:space="preserve">từ </w:t>
      </w:r>
      <w:r w:rsidR="00511CF0" w:rsidRPr="00F2367F">
        <w:rPr>
          <w:sz w:val="44"/>
          <w:szCs w:val="26"/>
        </w:rPr>
        <w:t>01</w:t>
      </w:r>
      <w:r w:rsidR="002F320F" w:rsidRPr="00F2367F">
        <w:rPr>
          <w:sz w:val="44"/>
          <w:szCs w:val="26"/>
        </w:rPr>
        <w:t>/</w:t>
      </w:r>
      <w:r w:rsidR="00885B11" w:rsidRPr="00F2367F">
        <w:rPr>
          <w:sz w:val="44"/>
          <w:szCs w:val="26"/>
        </w:rPr>
        <w:t>8</w:t>
      </w:r>
      <w:r w:rsidR="002F320F" w:rsidRPr="00F2367F">
        <w:rPr>
          <w:sz w:val="44"/>
          <w:szCs w:val="26"/>
        </w:rPr>
        <w:t>/20</w:t>
      </w:r>
      <w:r w:rsidR="00C32217" w:rsidRPr="00F2367F">
        <w:rPr>
          <w:sz w:val="44"/>
          <w:szCs w:val="26"/>
        </w:rPr>
        <w:t>1</w:t>
      </w:r>
      <w:r w:rsidR="00D17B25" w:rsidRPr="00F2367F">
        <w:rPr>
          <w:sz w:val="44"/>
          <w:szCs w:val="26"/>
        </w:rPr>
        <w:t>6</w:t>
      </w:r>
      <w:r w:rsidR="002F320F" w:rsidRPr="00F2367F">
        <w:rPr>
          <w:sz w:val="44"/>
          <w:szCs w:val="26"/>
        </w:rPr>
        <w:t xml:space="preserve"> đến </w:t>
      </w:r>
      <w:r w:rsidRPr="00F2367F">
        <w:rPr>
          <w:sz w:val="44"/>
          <w:szCs w:val="26"/>
        </w:rPr>
        <w:t>3</w:t>
      </w:r>
      <w:r w:rsidR="006F3FB8" w:rsidRPr="00F2367F">
        <w:rPr>
          <w:sz w:val="44"/>
          <w:szCs w:val="26"/>
        </w:rPr>
        <w:t>1</w:t>
      </w:r>
      <w:r w:rsidRPr="00F2367F">
        <w:rPr>
          <w:sz w:val="44"/>
          <w:szCs w:val="26"/>
        </w:rPr>
        <w:t>/0</w:t>
      </w:r>
      <w:r w:rsidR="006F3FB8" w:rsidRPr="00F2367F">
        <w:rPr>
          <w:sz w:val="44"/>
          <w:szCs w:val="26"/>
        </w:rPr>
        <w:t>7</w:t>
      </w:r>
      <w:r w:rsidRPr="00F2367F">
        <w:rPr>
          <w:sz w:val="44"/>
          <w:szCs w:val="26"/>
        </w:rPr>
        <w:t>/20</w:t>
      </w:r>
      <w:r w:rsidR="002F320F" w:rsidRPr="00F2367F">
        <w:rPr>
          <w:sz w:val="44"/>
          <w:szCs w:val="26"/>
        </w:rPr>
        <w:t>1</w:t>
      </w:r>
      <w:r w:rsidR="00D17B25" w:rsidRPr="00F2367F">
        <w:rPr>
          <w:sz w:val="44"/>
          <w:szCs w:val="26"/>
        </w:rPr>
        <w:t>7</w:t>
      </w:r>
      <w:r w:rsidRPr="00F2367F">
        <w:rPr>
          <w:sz w:val="44"/>
          <w:szCs w:val="26"/>
        </w:rPr>
        <w:t xml:space="preserve"> được trình bày trong </w:t>
      </w:r>
      <w:r w:rsidRPr="00F2367F">
        <w:rPr>
          <w:sz w:val="44"/>
          <w:szCs w:val="26"/>
          <w:u w:val="single"/>
        </w:rPr>
        <w:t>Phụ lục 1</w:t>
      </w:r>
      <w:r w:rsidRPr="00F2367F">
        <w:rPr>
          <w:sz w:val="44"/>
          <w:szCs w:val="26"/>
        </w:rPr>
        <w:t xml:space="preserve">. </w:t>
      </w:r>
      <w:r w:rsidR="007864AC" w:rsidRPr="00F2367F">
        <w:rPr>
          <w:sz w:val="44"/>
          <w:szCs w:val="26"/>
        </w:rPr>
        <w:t xml:space="preserve">Kèm </w:t>
      </w:r>
      <w:proofErr w:type="gramStart"/>
      <w:r w:rsidR="007864AC" w:rsidRPr="00F2367F">
        <w:rPr>
          <w:sz w:val="44"/>
          <w:szCs w:val="26"/>
        </w:rPr>
        <w:t>theo</w:t>
      </w:r>
      <w:proofErr w:type="gramEnd"/>
      <w:r w:rsidR="007864AC" w:rsidRPr="00F2367F">
        <w:rPr>
          <w:sz w:val="44"/>
          <w:szCs w:val="26"/>
        </w:rPr>
        <w:t xml:space="preserve"> là Báo cáo thu chi Quỹ từ thiện Stinis được theo d</w:t>
      </w:r>
      <w:r w:rsidR="00E25724" w:rsidRPr="00F2367F">
        <w:rPr>
          <w:sz w:val="44"/>
          <w:szCs w:val="26"/>
        </w:rPr>
        <w:t>ỏ</w:t>
      </w:r>
      <w:r w:rsidR="007864AC" w:rsidRPr="00F2367F">
        <w:rPr>
          <w:sz w:val="44"/>
          <w:szCs w:val="26"/>
        </w:rPr>
        <w:t>i riêng trong Phụ lục 1b.</w:t>
      </w:r>
    </w:p>
    <w:p w:rsidR="00AA7FA3" w:rsidRPr="00F2367F" w:rsidRDefault="00AA7FA3" w:rsidP="00AA7FA3">
      <w:pPr>
        <w:pStyle w:val="ListParagraph"/>
        <w:rPr>
          <w:sz w:val="44"/>
          <w:szCs w:val="26"/>
        </w:rPr>
      </w:pPr>
    </w:p>
    <w:p w:rsidR="00502B51" w:rsidRPr="00F2367F" w:rsidRDefault="00C91972" w:rsidP="007472CA">
      <w:pPr>
        <w:numPr>
          <w:ilvl w:val="0"/>
          <w:numId w:val="16"/>
        </w:numPr>
        <w:ind w:left="0" w:firstLine="0"/>
        <w:jc w:val="both"/>
        <w:rPr>
          <w:b/>
          <w:bCs/>
          <w:iCs/>
          <w:sz w:val="44"/>
          <w:szCs w:val="26"/>
        </w:rPr>
      </w:pPr>
      <w:r w:rsidRPr="00F2367F">
        <w:rPr>
          <w:b/>
          <w:bCs/>
          <w:i/>
          <w:iCs/>
          <w:sz w:val="44"/>
          <w:szCs w:val="26"/>
        </w:rPr>
        <w:t>D</w:t>
      </w:r>
      <w:r w:rsidR="006D4433" w:rsidRPr="00F2367F">
        <w:rPr>
          <w:b/>
          <w:bCs/>
          <w:i/>
          <w:iCs/>
          <w:sz w:val="44"/>
          <w:szCs w:val="26"/>
        </w:rPr>
        <w:t>ự t</w:t>
      </w:r>
      <w:r w:rsidR="00FF1DBD" w:rsidRPr="00F2367F">
        <w:rPr>
          <w:b/>
          <w:bCs/>
          <w:i/>
          <w:iCs/>
          <w:sz w:val="44"/>
          <w:szCs w:val="26"/>
        </w:rPr>
        <w:t>rù ngân sách năm 20</w:t>
      </w:r>
      <w:r w:rsidR="006D1D7C" w:rsidRPr="00F2367F">
        <w:rPr>
          <w:b/>
          <w:bCs/>
          <w:i/>
          <w:iCs/>
          <w:sz w:val="44"/>
          <w:szCs w:val="26"/>
        </w:rPr>
        <w:t>1</w:t>
      </w:r>
      <w:r w:rsidR="00D17B25" w:rsidRPr="00F2367F">
        <w:rPr>
          <w:b/>
          <w:bCs/>
          <w:i/>
          <w:iCs/>
          <w:sz w:val="44"/>
          <w:szCs w:val="26"/>
        </w:rPr>
        <w:t>7</w:t>
      </w:r>
      <w:r w:rsidR="00FF1DBD" w:rsidRPr="00F2367F">
        <w:rPr>
          <w:b/>
          <w:bCs/>
          <w:i/>
          <w:iCs/>
          <w:sz w:val="44"/>
          <w:szCs w:val="26"/>
        </w:rPr>
        <w:t>-20</w:t>
      </w:r>
      <w:r w:rsidR="00367241" w:rsidRPr="00F2367F">
        <w:rPr>
          <w:b/>
          <w:bCs/>
          <w:i/>
          <w:iCs/>
          <w:sz w:val="44"/>
          <w:szCs w:val="26"/>
        </w:rPr>
        <w:t>1</w:t>
      </w:r>
      <w:r w:rsidR="00D17B25" w:rsidRPr="00F2367F">
        <w:rPr>
          <w:b/>
          <w:bCs/>
          <w:i/>
          <w:iCs/>
          <w:sz w:val="44"/>
          <w:szCs w:val="26"/>
        </w:rPr>
        <w:t>8</w:t>
      </w:r>
      <w:r w:rsidR="00FF1DBD" w:rsidRPr="00F2367F">
        <w:rPr>
          <w:b/>
          <w:bCs/>
          <w:i/>
          <w:iCs/>
          <w:sz w:val="44"/>
          <w:szCs w:val="26"/>
        </w:rPr>
        <w:t xml:space="preserve"> </w:t>
      </w:r>
      <w:r w:rsidR="00FF1DBD" w:rsidRPr="00F2367F">
        <w:rPr>
          <w:bCs/>
          <w:iCs/>
          <w:sz w:val="44"/>
          <w:szCs w:val="26"/>
        </w:rPr>
        <w:t xml:space="preserve">cho các hoạt động của hiệp hội theo định hướng và yêu cầu trong báo cáo của BCH được trình bày trong </w:t>
      </w:r>
      <w:r w:rsidR="00FF1DBD" w:rsidRPr="00F2367F">
        <w:rPr>
          <w:bCs/>
          <w:iCs/>
          <w:sz w:val="44"/>
          <w:szCs w:val="26"/>
          <w:u w:val="single"/>
        </w:rPr>
        <w:t xml:space="preserve">Phụ lục </w:t>
      </w:r>
      <w:r w:rsidR="006C6CCB" w:rsidRPr="00F2367F">
        <w:rPr>
          <w:bCs/>
          <w:iCs/>
          <w:sz w:val="44"/>
          <w:szCs w:val="26"/>
          <w:u w:val="single"/>
        </w:rPr>
        <w:t>2</w:t>
      </w:r>
      <w:r w:rsidR="00FF1DBD" w:rsidRPr="00F2367F">
        <w:rPr>
          <w:bCs/>
          <w:iCs/>
          <w:sz w:val="44"/>
          <w:szCs w:val="26"/>
        </w:rPr>
        <w:t xml:space="preserve"> </w:t>
      </w:r>
      <w:r w:rsidR="00DF23B6" w:rsidRPr="00F2367F">
        <w:rPr>
          <w:bCs/>
          <w:iCs/>
          <w:sz w:val="44"/>
          <w:szCs w:val="26"/>
        </w:rPr>
        <w:t xml:space="preserve">(có bổ sung thêm kinh phí cho kế hoạch đăng cai tổ chức Hội nghị lần thứ 39 Ban công tác APA </w:t>
      </w:r>
      <w:r w:rsidR="00DF23B6" w:rsidRPr="00F2367F">
        <w:rPr>
          <w:bCs/>
          <w:iCs/>
          <w:sz w:val="44"/>
          <w:szCs w:val="26"/>
        </w:rPr>
        <w:lastRenderedPageBreak/>
        <w:t xml:space="preserve">vào năm 2018 tại Việt Nam theo yêu cầu) </w:t>
      </w:r>
      <w:r w:rsidR="00FF1DBD" w:rsidRPr="00F2367F">
        <w:rPr>
          <w:bCs/>
          <w:iCs/>
          <w:sz w:val="44"/>
          <w:szCs w:val="26"/>
        </w:rPr>
        <w:t xml:space="preserve">để </w:t>
      </w:r>
      <w:r w:rsidR="004833BB" w:rsidRPr="00F2367F">
        <w:rPr>
          <w:bCs/>
          <w:iCs/>
          <w:sz w:val="44"/>
          <w:szCs w:val="26"/>
        </w:rPr>
        <w:t>Hội nghị</w:t>
      </w:r>
      <w:r w:rsidR="00FF1DBD" w:rsidRPr="00F2367F">
        <w:rPr>
          <w:bCs/>
          <w:iCs/>
          <w:sz w:val="44"/>
          <w:szCs w:val="26"/>
        </w:rPr>
        <w:t xml:space="preserve"> xem xét và cho ý kiến. </w:t>
      </w:r>
    </w:p>
    <w:p w:rsidR="00502B51" w:rsidRPr="00F2367F" w:rsidRDefault="00502B51" w:rsidP="00502B51">
      <w:pPr>
        <w:jc w:val="both"/>
        <w:rPr>
          <w:bCs/>
          <w:iCs/>
          <w:sz w:val="44"/>
          <w:szCs w:val="26"/>
        </w:rPr>
      </w:pPr>
    </w:p>
    <w:p w:rsidR="00F82B86" w:rsidRPr="00F2367F" w:rsidRDefault="00425D2C" w:rsidP="00502B51">
      <w:pPr>
        <w:ind w:firstLine="720"/>
        <w:jc w:val="both"/>
        <w:rPr>
          <w:b/>
          <w:bCs/>
          <w:iCs/>
          <w:sz w:val="44"/>
          <w:szCs w:val="26"/>
        </w:rPr>
      </w:pPr>
      <w:r w:rsidRPr="00F2367F">
        <w:rPr>
          <w:bCs/>
          <w:iCs/>
          <w:sz w:val="44"/>
          <w:szCs w:val="26"/>
        </w:rPr>
        <w:t xml:space="preserve">Ngoài những nội dung công tác dự kiến nêu trên, </w:t>
      </w:r>
      <w:r w:rsidR="00502B51" w:rsidRPr="00F2367F">
        <w:rPr>
          <w:bCs/>
          <w:iCs/>
          <w:sz w:val="44"/>
          <w:szCs w:val="26"/>
        </w:rPr>
        <w:t xml:space="preserve">VP Hiệp hội mong muốn có sự tham gia rộng rãi hơn của các thành viên BCH và các cảng hội viên vào những nhiệm vụ công tác </w:t>
      </w:r>
      <w:r w:rsidR="007C1308" w:rsidRPr="00F2367F">
        <w:rPr>
          <w:bCs/>
          <w:iCs/>
          <w:sz w:val="44"/>
          <w:szCs w:val="26"/>
        </w:rPr>
        <w:t xml:space="preserve">thường xuyên </w:t>
      </w:r>
      <w:r w:rsidR="00502B51" w:rsidRPr="00F2367F">
        <w:rPr>
          <w:bCs/>
          <w:iCs/>
          <w:sz w:val="44"/>
          <w:szCs w:val="26"/>
        </w:rPr>
        <w:t xml:space="preserve">của Hiệp hội. </w:t>
      </w:r>
      <w:proofErr w:type="gramStart"/>
      <w:r w:rsidR="00502B51" w:rsidRPr="00F2367F">
        <w:rPr>
          <w:bCs/>
          <w:iCs/>
          <w:sz w:val="44"/>
          <w:szCs w:val="26"/>
        </w:rPr>
        <w:t xml:space="preserve">Có thể nói cho đến nay, Hiệp hội vẫn chưa tổ chức thực hiện được rất nhiều </w:t>
      </w:r>
      <w:r w:rsidR="007C1308" w:rsidRPr="00F2367F">
        <w:rPr>
          <w:bCs/>
          <w:iCs/>
          <w:sz w:val="44"/>
          <w:szCs w:val="26"/>
        </w:rPr>
        <w:t xml:space="preserve">nội dung công </w:t>
      </w:r>
      <w:r w:rsidR="00502B51" w:rsidRPr="00F2367F">
        <w:rPr>
          <w:bCs/>
          <w:iCs/>
          <w:sz w:val="44"/>
          <w:szCs w:val="26"/>
        </w:rPr>
        <w:t>việc thuộc chức năng, quyền hạn quy định trong Điều lệ.</w:t>
      </w:r>
      <w:proofErr w:type="gramEnd"/>
    </w:p>
    <w:p w:rsidR="003C2437" w:rsidRPr="00F2367F" w:rsidRDefault="003C2437" w:rsidP="003C2437">
      <w:pPr>
        <w:jc w:val="both"/>
        <w:rPr>
          <w:bCs/>
          <w:iCs/>
          <w:sz w:val="44"/>
          <w:szCs w:val="26"/>
        </w:rPr>
      </w:pPr>
    </w:p>
    <w:p w:rsidR="00101ADD" w:rsidRPr="00F2367F" w:rsidRDefault="00101ADD" w:rsidP="00101ADD">
      <w:pPr>
        <w:pStyle w:val="BodyTextIndent3"/>
        <w:ind w:left="0" w:firstLine="0"/>
        <w:rPr>
          <w:sz w:val="44"/>
          <w:szCs w:val="26"/>
        </w:rPr>
      </w:pPr>
      <w:r w:rsidRPr="00F2367F">
        <w:rPr>
          <w:sz w:val="44"/>
          <w:szCs w:val="26"/>
        </w:rPr>
        <w:tab/>
        <w:t xml:space="preserve">Kính thưa </w:t>
      </w:r>
      <w:r w:rsidR="00A84089" w:rsidRPr="00F2367F">
        <w:rPr>
          <w:sz w:val="44"/>
          <w:szCs w:val="26"/>
        </w:rPr>
        <w:t>H</w:t>
      </w:r>
      <w:r w:rsidRPr="00F2367F">
        <w:rPr>
          <w:sz w:val="44"/>
          <w:szCs w:val="26"/>
        </w:rPr>
        <w:t>ội nghị</w:t>
      </w:r>
      <w:r w:rsidR="00A84089" w:rsidRPr="00F2367F">
        <w:rPr>
          <w:sz w:val="44"/>
          <w:szCs w:val="26"/>
        </w:rPr>
        <w:t>:</w:t>
      </w:r>
    </w:p>
    <w:p w:rsidR="00D9102D" w:rsidRPr="00F2367F" w:rsidRDefault="00D9102D" w:rsidP="00D9102D">
      <w:pPr>
        <w:pStyle w:val="BodyText"/>
        <w:rPr>
          <w:sz w:val="44"/>
          <w:szCs w:val="26"/>
        </w:rPr>
      </w:pPr>
    </w:p>
    <w:p w:rsidR="00101ADD" w:rsidRPr="00F2367F" w:rsidRDefault="00101ADD" w:rsidP="00101ADD">
      <w:pPr>
        <w:pStyle w:val="BodyTextIndent3"/>
        <w:ind w:left="0" w:firstLine="0"/>
        <w:rPr>
          <w:sz w:val="44"/>
          <w:szCs w:val="26"/>
        </w:rPr>
      </w:pPr>
      <w:r w:rsidRPr="00F2367F">
        <w:rPr>
          <w:sz w:val="44"/>
          <w:szCs w:val="26"/>
        </w:rPr>
        <w:tab/>
      </w:r>
      <w:proofErr w:type="gramStart"/>
      <w:r w:rsidRPr="00F2367F">
        <w:rPr>
          <w:sz w:val="44"/>
          <w:szCs w:val="26"/>
        </w:rPr>
        <w:t>Trên đây là báo cáo tóm tắt những công việc chính và một số nhận xét, kiến nghị của Ban Thư ký.</w:t>
      </w:r>
      <w:proofErr w:type="gramEnd"/>
      <w:r w:rsidRPr="00F2367F">
        <w:rPr>
          <w:sz w:val="44"/>
          <w:szCs w:val="26"/>
        </w:rPr>
        <w:t xml:space="preserve"> </w:t>
      </w:r>
      <w:proofErr w:type="gramStart"/>
      <w:r w:rsidRPr="00F2367F">
        <w:rPr>
          <w:sz w:val="44"/>
          <w:szCs w:val="26"/>
        </w:rPr>
        <w:t>Kính đề nghị BCH và Hội nghị xem xét, đánh giá, góp ý cụ thể cho các nội dung công tác của Hiệp hội trong thời gian tới.</w:t>
      </w:r>
      <w:proofErr w:type="gramEnd"/>
      <w:r w:rsidRPr="00F2367F">
        <w:rPr>
          <w:sz w:val="44"/>
          <w:szCs w:val="26"/>
        </w:rPr>
        <w:t xml:space="preserve"> Ban thư ký cũng đề nghị các cảng thành viên tham gia tích cực hơn nữa vào công tác chung của hiệp</w:t>
      </w:r>
      <w:r w:rsidR="00DD6C6D" w:rsidRPr="00F2367F">
        <w:rPr>
          <w:sz w:val="44"/>
          <w:szCs w:val="26"/>
        </w:rPr>
        <w:t xml:space="preserve"> </w:t>
      </w:r>
      <w:r w:rsidRPr="00F2367F">
        <w:rPr>
          <w:sz w:val="44"/>
          <w:szCs w:val="26"/>
        </w:rPr>
        <w:t>hội cũng như hỗ trợ cho Ban thư ký thực hiện thành công khối lượng công việc ngày càng nhiều của Hiệp hội trong thời gian tới, đáp ứng được yêu cầu chung và nhu cầu của từng cảng thành viên.</w:t>
      </w:r>
    </w:p>
    <w:p w:rsidR="00D9102D" w:rsidRPr="00F2367F" w:rsidRDefault="00D9102D" w:rsidP="00D9102D">
      <w:pPr>
        <w:pStyle w:val="BodyText"/>
        <w:rPr>
          <w:sz w:val="44"/>
          <w:szCs w:val="26"/>
        </w:rPr>
      </w:pPr>
    </w:p>
    <w:p w:rsidR="00101ADD" w:rsidRPr="00F2367F" w:rsidRDefault="00101ADD" w:rsidP="00101ADD">
      <w:pPr>
        <w:pStyle w:val="BodyTextIndent3"/>
        <w:ind w:left="0" w:firstLine="720"/>
        <w:rPr>
          <w:sz w:val="44"/>
          <w:szCs w:val="26"/>
        </w:rPr>
      </w:pPr>
      <w:r w:rsidRPr="00F2367F">
        <w:rPr>
          <w:sz w:val="44"/>
          <w:szCs w:val="26"/>
        </w:rPr>
        <w:t>Nhân c</w:t>
      </w:r>
      <w:r w:rsidRPr="00F2367F">
        <w:rPr>
          <w:rFonts w:hint="eastAsia"/>
          <w:sz w:val="44"/>
          <w:szCs w:val="26"/>
        </w:rPr>
        <w:t>ơ</w:t>
      </w:r>
      <w:r w:rsidRPr="00F2367F">
        <w:rPr>
          <w:sz w:val="44"/>
          <w:szCs w:val="26"/>
        </w:rPr>
        <w:t xml:space="preserve"> hội này, Ban </w:t>
      </w:r>
      <w:proofErr w:type="gramStart"/>
      <w:r w:rsidRPr="00F2367F">
        <w:rPr>
          <w:sz w:val="44"/>
          <w:szCs w:val="26"/>
        </w:rPr>
        <w:t>th</w:t>
      </w:r>
      <w:r w:rsidRPr="00F2367F">
        <w:rPr>
          <w:rFonts w:hint="eastAsia"/>
          <w:sz w:val="44"/>
          <w:szCs w:val="26"/>
        </w:rPr>
        <w:t>ư</w:t>
      </w:r>
      <w:proofErr w:type="gramEnd"/>
      <w:r w:rsidRPr="00F2367F">
        <w:rPr>
          <w:sz w:val="44"/>
          <w:szCs w:val="26"/>
        </w:rPr>
        <w:t xml:space="preserve"> ký chân thành cám </w:t>
      </w:r>
      <w:r w:rsidRPr="00F2367F">
        <w:rPr>
          <w:rFonts w:hint="eastAsia"/>
          <w:sz w:val="44"/>
          <w:szCs w:val="26"/>
        </w:rPr>
        <w:t>ơ</w:t>
      </w:r>
      <w:r w:rsidRPr="00F2367F">
        <w:rPr>
          <w:sz w:val="44"/>
          <w:szCs w:val="26"/>
        </w:rPr>
        <w:t>n các c</w:t>
      </w:r>
      <w:r w:rsidRPr="00F2367F">
        <w:rPr>
          <w:rFonts w:hint="eastAsia"/>
          <w:sz w:val="44"/>
          <w:szCs w:val="26"/>
        </w:rPr>
        <w:t>ơ</w:t>
      </w:r>
      <w:r w:rsidRPr="00F2367F">
        <w:rPr>
          <w:sz w:val="44"/>
          <w:szCs w:val="26"/>
        </w:rPr>
        <w:t xml:space="preserve"> quan, đ</w:t>
      </w:r>
      <w:r w:rsidRPr="00F2367F">
        <w:rPr>
          <w:rFonts w:hint="eastAsia"/>
          <w:sz w:val="44"/>
          <w:szCs w:val="26"/>
        </w:rPr>
        <w:t>ơ</w:t>
      </w:r>
      <w:r w:rsidRPr="00F2367F">
        <w:rPr>
          <w:sz w:val="44"/>
          <w:szCs w:val="26"/>
        </w:rPr>
        <w:t>n vị các cá nhân trong và ngoài hiệp hội đã tin t</w:t>
      </w:r>
      <w:r w:rsidRPr="00F2367F">
        <w:rPr>
          <w:rFonts w:hint="eastAsia"/>
          <w:sz w:val="44"/>
          <w:szCs w:val="26"/>
        </w:rPr>
        <w:t>ư</w:t>
      </w:r>
      <w:r w:rsidRPr="00F2367F">
        <w:rPr>
          <w:sz w:val="44"/>
          <w:szCs w:val="26"/>
        </w:rPr>
        <w:t>ởng và hỗ trợ tích cực cho Ban th</w:t>
      </w:r>
      <w:r w:rsidRPr="00F2367F">
        <w:rPr>
          <w:rFonts w:hint="eastAsia"/>
          <w:sz w:val="44"/>
          <w:szCs w:val="26"/>
        </w:rPr>
        <w:t>ư</w:t>
      </w:r>
      <w:r w:rsidRPr="00F2367F">
        <w:rPr>
          <w:sz w:val="44"/>
          <w:szCs w:val="26"/>
        </w:rPr>
        <w:t xml:space="preserve"> </w:t>
      </w:r>
      <w:r w:rsidRPr="00F2367F">
        <w:rPr>
          <w:sz w:val="44"/>
          <w:szCs w:val="26"/>
        </w:rPr>
        <w:lastRenderedPageBreak/>
        <w:t xml:space="preserve">ký trong việc hoàn thành nhiệm vụ công tác trong thời gian qua. Mong rằng, trong thời gian tới, Ban </w:t>
      </w:r>
      <w:proofErr w:type="gramStart"/>
      <w:r w:rsidRPr="00F2367F">
        <w:rPr>
          <w:sz w:val="44"/>
          <w:szCs w:val="26"/>
        </w:rPr>
        <w:t>th</w:t>
      </w:r>
      <w:r w:rsidRPr="00F2367F">
        <w:rPr>
          <w:rFonts w:hint="eastAsia"/>
          <w:sz w:val="44"/>
          <w:szCs w:val="26"/>
        </w:rPr>
        <w:t>ư</w:t>
      </w:r>
      <w:proofErr w:type="gramEnd"/>
      <w:r w:rsidRPr="00F2367F">
        <w:rPr>
          <w:sz w:val="44"/>
          <w:szCs w:val="26"/>
        </w:rPr>
        <w:t xml:space="preserve"> ký sẽ tiếp tục nhận đ</w:t>
      </w:r>
      <w:r w:rsidRPr="00F2367F">
        <w:rPr>
          <w:rFonts w:hint="eastAsia"/>
          <w:sz w:val="44"/>
          <w:szCs w:val="26"/>
        </w:rPr>
        <w:t>ư</w:t>
      </w:r>
      <w:r w:rsidRPr="00F2367F">
        <w:rPr>
          <w:sz w:val="44"/>
          <w:szCs w:val="26"/>
        </w:rPr>
        <w:t>ợc sự quan tâm hỗ trợ quí báu này cùng với quan hệ phối hợp công tác chặc chẽ và có hiệu quả h</w:t>
      </w:r>
      <w:r w:rsidRPr="00F2367F">
        <w:rPr>
          <w:rFonts w:hint="eastAsia"/>
          <w:sz w:val="44"/>
          <w:szCs w:val="26"/>
        </w:rPr>
        <w:t>ơ</w:t>
      </w:r>
      <w:r w:rsidRPr="00F2367F">
        <w:rPr>
          <w:sz w:val="44"/>
          <w:szCs w:val="26"/>
        </w:rPr>
        <w:t>n nữa.</w:t>
      </w:r>
    </w:p>
    <w:p w:rsidR="00D9102D" w:rsidRPr="00F2367F" w:rsidRDefault="00D9102D" w:rsidP="00D9102D">
      <w:pPr>
        <w:pStyle w:val="BodyText"/>
        <w:rPr>
          <w:sz w:val="44"/>
          <w:szCs w:val="26"/>
        </w:rPr>
      </w:pPr>
    </w:p>
    <w:p w:rsidR="00101ADD" w:rsidRPr="00F2367F" w:rsidRDefault="00101ADD" w:rsidP="00101ADD">
      <w:pPr>
        <w:pStyle w:val="BodyTextIndent3"/>
        <w:ind w:left="0" w:firstLine="720"/>
        <w:rPr>
          <w:sz w:val="44"/>
          <w:szCs w:val="26"/>
        </w:rPr>
      </w:pPr>
      <w:r w:rsidRPr="00F2367F">
        <w:rPr>
          <w:sz w:val="44"/>
          <w:szCs w:val="26"/>
        </w:rPr>
        <w:t>Trân trọng cám ơn và kính chúc sức khoẻ quý vị quan khách và các đại biểu, chúc Hội nghị thành công tốt đẹp</w:t>
      </w:r>
      <w:proofErr w:type="gramStart"/>
      <w:r w:rsidRPr="00F2367F">
        <w:rPr>
          <w:sz w:val="44"/>
          <w:szCs w:val="26"/>
        </w:rPr>
        <w:t>.</w:t>
      </w:r>
      <w:r w:rsidR="00FC4700" w:rsidRPr="00F2367F">
        <w:rPr>
          <w:sz w:val="44"/>
          <w:szCs w:val="26"/>
        </w:rPr>
        <w:t>/</w:t>
      </w:r>
      <w:proofErr w:type="gramEnd"/>
    </w:p>
    <w:p w:rsidR="00CE645A" w:rsidRPr="00F2367F" w:rsidRDefault="00CE645A">
      <w:pPr>
        <w:rPr>
          <w:sz w:val="44"/>
        </w:rPr>
      </w:pPr>
      <w:r w:rsidRPr="00F2367F">
        <w:rPr>
          <w:sz w:val="44"/>
        </w:rPr>
        <w:br w:type="page"/>
      </w:r>
    </w:p>
    <w:p w:rsidR="005B5896" w:rsidRPr="00F2367F" w:rsidRDefault="005B5896">
      <w:pPr>
        <w:rPr>
          <w:sz w:val="44"/>
        </w:rPr>
      </w:pPr>
    </w:p>
    <w:tbl>
      <w:tblPr>
        <w:tblW w:w="5548" w:type="pct"/>
        <w:jc w:val="center"/>
        <w:tblInd w:w="-588" w:type="dxa"/>
        <w:tblLayout w:type="fixed"/>
        <w:tblLook w:val="04A0" w:firstRow="1" w:lastRow="0" w:firstColumn="1" w:lastColumn="0" w:noHBand="0" w:noVBand="1"/>
      </w:tblPr>
      <w:tblGrid>
        <w:gridCol w:w="511"/>
        <w:gridCol w:w="4596"/>
        <w:gridCol w:w="1256"/>
        <w:gridCol w:w="462"/>
        <w:gridCol w:w="556"/>
        <w:gridCol w:w="1504"/>
        <w:gridCol w:w="354"/>
        <w:gridCol w:w="1177"/>
      </w:tblGrid>
      <w:tr w:rsidR="007864AC" w:rsidRPr="00F2367F" w:rsidTr="00CE645A">
        <w:trPr>
          <w:jc w:val="center"/>
        </w:trPr>
        <w:tc>
          <w:tcPr>
            <w:tcW w:w="5000" w:type="pct"/>
            <w:gridSpan w:val="8"/>
            <w:tcBorders>
              <w:top w:val="nil"/>
              <w:left w:val="nil"/>
              <w:bottom w:val="nil"/>
              <w:right w:val="nil"/>
            </w:tcBorders>
            <w:shd w:val="clear" w:color="auto" w:fill="auto"/>
            <w:noWrap/>
            <w:vAlign w:val="bottom"/>
            <w:hideMark/>
          </w:tcPr>
          <w:p w:rsidR="007864AC" w:rsidRPr="00F2367F" w:rsidRDefault="007864AC" w:rsidP="0046149F">
            <w:pPr>
              <w:jc w:val="right"/>
              <w:rPr>
                <w:rFonts w:ascii="Arial" w:hAnsi="Arial" w:cs="Arial"/>
                <w:bCs/>
                <w:color w:val="000000"/>
                <w:sz w:val="44"/>
                <w:szCs w:val="32"/>
                <w:u w:val="single"/>
              </w:rPr>
            </w:pPr>
            <w:r w:rsidRPr="00F2367F">
              <w:rPr>
                <w:rFonts w:ascii="Arial" w:hAnsi="Arial" w:cs="Arial"/>
                <w:bCs/>
                <w:color w:val="000000"/>
                <w:sz w:val="44"/>
                <w:szCs w:val="32"/>
                <w:u w:val="single"/>
              </w:rPr>
              <w:t>Phụ lục 1</w:t>
            </w:r>
          </w:p>
          <w:p w:rsidR="007864AC" w:rsidRPr="00F2367F" w:rsidRDefault="007864AC" w:rsidP="0046149F">
            <w:pPr>
              <w:jc w:val="center"/>
              <w:rPr>
                <w:rFonts w:ascii="Arial" w:hAnsi="Arial" w:cs="Arial"/>
                <w:b/>
                <w:bCs/>
                <w:color w:val="000000"/>
                <w:sz w:val="44"/>
                <w:szCs w:val="32"/>
              </w:rPr>
            </w:pPr>
            <w:r w:rsidRPr="00F2367F">
              <w:rPr>
                <w:rFonts w:ascii="Arial" w:hAnsi="Arial" w:cs="Arial"/>
                <w:b/>
                <w:bCs/>
                <w:color w:val="000000"/>
                <w:sz w:val="44"/>
                <w:szCs w:val="32"/>
              </w:rPr>
              <w:t>BÁO CÁO THU/CHI NĂM 2016 – 2017</w:t>
            </w:r>
          </w:p>
          <w:p w:rsidR="00CE645A" w:rsidRPr="00F2367F" w:rsidRDefault="00CE645A" w:rsidP="0046149F">
            <w:pPr>
              <w:jc w:val="center"/>
              <w:rPr>
                <w:rFonts w:ascii="Arial" w:hAnsi="Arial" w:cs="Arial"/>
                <w:b/>
                <w:bCs/>
                <w:color w:val="000000"/>
                <w:sz w:val="36"/>
                <w:szCs w:val="32"/>
              </w:rPr>
            </w:pPr>
          </w:p>
        </w:tc>
      </w:tr>
      <w:tr w:rsidR="007864AC" w:rsidRPr="00F2367F" w:rsidTr="00CE645A">
        <w:trPr>
          <w:jc w:val="center"/>
        </w:trPr>
        <w:tc>
          <w:tcPr>
            <w:tcW w:w="245" w:type="pct"/>
            <w:tcBorders>
              <w:top w:val="nil"/>
              <w:left w:val="nil"/>
              <w:bottom w:val="nil"/>
              <w:right w:val="nil"/>
            </w:tcBorders>
            <w:shd w:val="clear" w:color="auto" w:fill="auto"/>
            <w:noWrap/>
            <w:vAlign w:val="center"/>
            <w:hideMark/>
          </w:tcPr>
          <w:p w:rsidR="007864AC" w:rsidRPr="00F2367F" w:rsidRDefault="007864AC" w:rsidP="0046149F">
            <w:pPr>
              <w:jc w:val="center"/>
              <w:rPr>
                <w:rFonts w:ascii="Arial" w:hAnsi="Arial" w:cs="Arial"/>
                <w:color w:val="000000"/>
                <w:sz w:val="36"/>
              </w:rPr>
            </w:pPr>
          </w:p>
        </w:tc>
        <w:tc>
          <w:tcPr>
            <w:tcW w:w="2206" w:type="pct"/>
            <w:tcBorders>
              <w:top w:val="nil"/>
              <w:left w:val="nil"/>
              <w:bottom w:val="nil"/>
              <w:right w:val="nil"/>
            </w:tcBorders>
            <w:shd w:val="clear" w:color="auto" w:fill="auto"/>
            <w:noWrap/>
            <w:vAlign w:val="bottom"/>
            <w:hideMark/>
          </w:tcPr>
          <w:p w:rsidR="007864AC" w:rsidRPr="00F2367F" w:rsidRDefault="007864AC" w:rsidP="0046149F">
            <w:pPr>
              <w:jc w:val="center"/>
              <w:rPr>
                <w:rFonts w:ascii="Arial" w:hAnsi="Arial" w:cs="Arial"/>
                <w:b/>
                <w:bCs/>
                <w:color w:val="000000"/>
                <w:sz w:val="36"/>
              </w:rPr>
            </w:pPr>
          </w:p>
        </w:tc>
        <w:tc>
          <w:tcPr>
            <w:tcW w:w="825" w:type="pct"/>
            <w:gridSpan w:val="2"/>
            <w:tcBorders>
              <w:top w:val="nil"/>
              <w:left w:val="nil"/>
              <w:bottom w:val="nil"/>
              <w:right w:val="nil"/>
            </w:tcBorders>
            <w:shd w:val="clear" w:color="auto" w:fill="auto"/>
            <w:noWrap/>
            <w:vAlign w:val="bottom"/>
            <w:hideMark/>
          </w:tcPr>
          <w:p w:rsidR="007864AC" w:rsidRPr="00F2367F" w:rsidRDefault="007864AC" w:rsidP="0046149F">
            <w:pPr>
              <w:jc w:val="center"/>
              <w:rPr>
                <w:rFonts w:ascii="Arial" w:hAnsi="Arial" w:cs="Arial"/>
                <w:b/>
                <w:bCs/>
                <w:color w:val="000000"/>
                <w:sz w:val="36"/>
              </w:rPr>
            </w:pPr>
          </w:p>
        </w:tc>
        <w:tc>
          <w:tcPr>
            <w:tcW w:w="267" w:type="pct"/>
            <w:tcBorders>
              <w:top w:val="nil"/>
              <w:left w:val="nil"/>
              <w:bottom w:val="nil"/>
              <w:right w:val="nil"/>
            </w:tcBorders>
            <w:shd w:val="clear" w:color="auto" w:fill="auto"/>
            <w:noWrap/>
            <w:vAlign w:val="bottom"/>
            <w:hideMark/>
          </w:tcPr>
          <w:p w:rsidR="007864AC" w:rsidRPr="00F2367F" w:rsidRDefault="007864AC" w:rsidP="0046149F">
            <w:pPr>
              <w:jc w:val="center"/>
              <w:rPr>
                <w:rFonts w:ascii="Arial" w:hAnsi="Arial" w:cs="Arial"/>
                <w:b/>
                <w:bCs/>
                <w:color w:val="000000"/>
                <w:sz w:val="36"/>
              </w:rPr>
            </w:pPr>
          </w:p>
        </w:tc>
        <w:tc>
          <w:tcPr>
            <w:tcW w:w="892" w:type="pct"/>
            <w:gridSpan w:val="2"/>
            <w:tcBorders>
              <w:top w:val="nil"/>
              <w:left w:val="nil"/>
              <w:bottom w:val="nil"/>
              <w:right w:val="nil"/>
            </w:tcBorders>
            <w:shd w:val="clear" w:color="auto" w:fill="auto"/>
            <w:noWrap/>
            <w:vAlign w:val="bottom"/>
            <w:hideMark/>
          </w:tcPr>
          <w:p w:rsidR="007864AC" w:rsidRPr="00F2367F" w:rsidRDefault="007864AC" w:rsidP="0046149F">
            <w:pPr>
              <w:jc w:val="center"/>
              <w:rPr>
                <w:rFonts w:ascii="Arial" w:hAnsi="Arial" w:cs="Arial"/>
                <w:color w:val="000000"/>
                <w:sz w:val="36"/>
              </w:rPr>
            </w:pPr>
          </w:p>
        </w:tc>
        <w:tc>
          <w:tcPr>
            <w:tcW w:w="565" w:type="pct"/>
            <w:tcBorders>
              <w:top w:val="nil"/>
              <w:left w:val="nil"/>
              <w:bottom w:val="nil"/>
              <w:right w:val="nil"/>
            </w:tcBorders>
            <w:shd w:val="clear" w:color="auto" w:fill="auto"/>
            <w:noWrap/>
            <w:vAlign w:val="bottom"/>
            <w:hideMark/>
          </w:tcPr>
          <w:p w:rsidR="007864AC" w:rsidRPr="00F2367F" w:rsidRDefault="007864AC" w:rsidP="0046149F">
            <w:pPr>
              <w:jc w:val="center"/>
              <w:rPr>
                <w:rFonts w:ascii="Arial" w:hAnsi="Arial" w:cs="Arial"/>
                <w:color w:val="000000"/>
                <w:sz w:val="36"/>
              </w:rPr>
            </w:pPr>
          </w:p>
        </w:tc>
      </w:tr>
      <w:tr w:rsidR="007864AC" w:rsidRPr="00F2367F" w:rsidTr="00CE645A">
        <w:trPr>
          <w:jc w:val="center"/>
        </w:trPr>
        <w:tc>
          <w:tcPr>
            <w:tcW w:w="245" w:type="pct"/>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TT</w:t>
            </w:r>
          </w:p>
        </w:tc>
        <w:tc>
          <w:tcPr>
            <w:tcW w:w="2206" w:type="pct"/>
            <w:tcBorders>
              <w:top w:val="single" w:sz="8" w:space="0" w:color="auto"/>
              <w:left w:val="nil"/>
              <w:bottom w:val="single" w:sz="4" w:space="0" w:color="auto"/>
              <w:right w:val="single" w:sz="4" w:space="0" w:color="auto"/>
            </w:tcBorders>
            <w:shd w:val="clear" w:color="000000" w:fill="C5D9F1"/>
            <w:noWrap/>
            <w:vAlign w:val="center"/>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SỐ DƯ / KHOẢN MỤC THU CHI</w:t>
            </w:r>
          </w:p>
        </w:tc>
        <w:tc>
          <w:tcPr>
            <w:tcW w:w="1092" w:type="pct"/>
            <w:gridSpan w:val="3"/>
            <w:tcBorders>
              <w:top w:val="single" w:sz="8" w:space="0" w:color="auto"/>
              <w:left w:val="single" w:sz="8" w:space="0" w:color="auto"/>
              <w:bottom w:val="single" w:sz="8" w:space="0" w:color="auto"/>
              <w:right w:val="single" w:sz="4" w:space="0" w:color="000000"/>
            </w:tcBorders>
            <w:shd w:val="clear" w:color="000000" w:fill="FDE9D9"/>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 xml:space="preserve">USD </w:t>
            </w:r>
          </w:p>
        </w:tc>
        <w:tc>
          <w:tcPr>
            <w:tcW w:w="1457" w:type="pct"/>
            <w:gridSpan w:val="3"/>
            <w:tcBorders>
              <w:top w:val="single" w:sz="8" w:space="0" w:color="auto"/>
              <w:left w:val="nil"/>
              <w:bottom w:val="single" w:sz="8" w:space="0" w:color="auto"/>
              <w:right w:val="single" w:sz="8" w:space="0" w:color="000000"/>
            </w:tcBorders>
            <w:shd w:val="clear" w:color="auto" w:fill="auto"/>
            <w:noWrap/>
            <w:vAlign w:val="center"/>
            <w:hideMark/>
          </w:tcPr>
          <w:p w:rsidR="007864AC" w:rsidRPr="00F2367F" w:rsidRDefault="007864AC" w:rsidP="0046149F">
            <w:pPr>
              <w:jc w:val="center"/>
              <w:rPr>
                <w:rFonts w:ascii="Arial" w:hAnsi="Arial" w:cs="Arial"/>
                <w:b/>
                <w:bCs/>
                <w:sz w:val="36"/>
              </w:rPr>
            </w:pPr>
            <w:r w:rsidRPr="00F2367F">
              <w:rPr>
                <w:rFonts w:ascii="Arial" w:hAnsi="Arial" w:cs="Arial"/>
                <w:b/>
                <w:bCs/>
                <w:sz w:val="36"/>
              </w:rPr>
              <w:t xml:space="preserve"> VNĐ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A</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SỐ DƯ ĐẦU KỲ (01/08/2016)</w:t>
            </w:r>
          </w:p>
        </w:tc>
        <w:tc>
          <w:tcPr>
            <w:tcW w:w="1092" w:type="pct"/>
            <w:gridSpan w:val="3"/>
            <w:tcBorders>
              <w:top w:val="single" w:sz="4" w:space="0" w:color="auto"/>
              <w:left w:val="nil"/>
              <w:bottom w:val="single" w:sz="4" w:space="0" w:color="auto"/>
              <w:right w:val="single" w:sz="4" w:space="0" w:color="000000"/>
            </w:tcBorders>
            <w:shd w:val="clear" w:color="000000" w:fill="FDE9D9"/>
            <w:noWrap/>
            <w:vAlign w:val="bottom"/>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4,990</w:t>
            </w:r>
          </w:p>
        </w:tc>
        <w:tc>
          <w:tcPr>
            <w:tcW w:w="1457"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864AC" w:rsidRPr="00F2367F" w:rsidRDefault="007864AC" w:rsidP="0046149F">
            <w:pPr>
              <w:jc w:val="center"/>
              <w:rPr>
                <w:rFonts w:ascii="Arial" w:hAnsi="Arial" w:cs="Arial"/>
                <w:b/>
                <w:bCs/>
                <w:sz w:val="36"/>
              </w:rPr>
            </w:pPr>
            <w:r w:rsidRPr="00F2367F">
              <w:rPr>
                <w:rFonts w:ascii="Arial" w:hAnsi="Arial" w:cs="Arial"/>
                <w:b/>
                <w:bCs/>
                <w:sz w:val="36"/>
              </w:rPr>
              <w:t>2,164,474,222</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 </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603" w:type="pct"/>
            <w:tcBorders>
              <w:top w:val="nil"/>
              <w:left w:val="nil"/>
              <w:bottom w:val="single" w:sz="4" w:space="0" w:color="auto"/>
              <w:right w:val="single" w:sz="4" w:space="0" w:color="auto"/>
            </w:tcBorders>
            <w:shd w:val="clear" w:color="000000" w:fill="C5D9F1"/>
            <w:noWrap/>
            <w:vAlign w:val="center"/>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Thu</w:t>
            </w:r>
          </w:p>
        </w:tc>
        <w:tc>
          <w:tcPr>
            <w:tcW w:w="489" w:type="pct"/>
            <w:gridSpan w:val="2"/>
            <w:tcBorders>
              <w:top w:val="nil"/>
              <w:left w:val="nil"/>
              <w:bottom w:val="single" w:sz="4" w:space="0" w:color="auto"/>
              <w:right w:val="single" w:sz="4" w:space="0" w:color="auto"/>
            </w:tcBorders>
            <w:shd w:val="clear" w:color="000000" w:fill="C5D9F1"/>
            <w:noWrap/>
            <w:vAlign w:val="center"/>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Chi</w:t>
            </w:r>
          </w:p>
        </w:tc>
        <w:tc>
          <w:tcPr>
            <w:tcW w:w="722" w:type="pct"/>
            <w:tcBorders>
              <w:top w:val="nil"/>
              <w:left w:val="nil"/>
              <w:bottom w:val="single" w:sz="4" w:space="0" w:color="auto"/>
              <w:right w:val="single" w:sz="4" w:space="0" w:color="auto"/>
            </w:tcBorders>
            <w:shd w:val="clear" w:color="000000" w:fill="C5D9F1"/>
            <w:noWrap/>
            <w:vAlign w:val="center"/>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Thu</w:t>
            </w:r>
          </w:p>
        </w:tc>
        <w:tc>
          <w:tcPr>
            <w:tcW w:w="735" w:type="pct"/>
            <w:gridSpan w:val="2"/>
            <w:tcBorders>
              <w:top w:val="nil"/>
              <w:left w:val="nil"/>
              <w:bottom w:val="single" w:sz="4" w:space="0" w:color="auto"/>
              <w:right w:val="single" w:sz="8" w:space="0" w:color="auto"/>
            </w:tcBorders>
            <w:shd w:val="clear" w:color="000000" w:fill="C5D9F1"/>
            <w:noWrap/>
            <w:vAlign w:val="center"/>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Chi</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B</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THU TRONG KỲ (01/08/2016 đến 31/07/2017)</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19977.50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xml:space="preserve">3,150,368,291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1a</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Hội phí 2016</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xml:space="preserve">     33,750,000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1b</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Hội phí 2017</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xml:space="preserve">2,030,000,000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2a</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Tài trợ HNTN 2016</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color w:val="000000"/>
                <w:sz w:val="36"/>
              </w:rPr>
            </w:pPr>
            <w:r w:rsidRPr="00F2367F">
              <w:rPr>
                <w:rFonts w:ascii="Arial" w:hAnsi="Arial" w:cs="Arial"/>
                <w:color w:val="000000"/>
                <w:sz w:val="36"/>
              </w:rPr>
              <w:t>14,990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xml:space="preserve">   913,881,000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2b</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Tài trợ HNTN 2017</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color w:val="000000"/>
                <w:sz w:val="36"/>
              </w:rPr>
            </w:pPr>
            <w:r w:rsidRPr="00F2367F">
              <w:rPr>
                <w:rFonts w:ascii="Arial" w:hAnsi="Arial" w:cs="Arial"/>
                <w:color w:val="000000"/>
                <w:sz w:val="36"/>
              </w:rPr>
              <w:t>4987.50</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3</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Bán USD thu VND để cứu trợ Quảng Bình</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xml:space="preserve">   114,687,668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4</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Lãi ngân hàng</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sz w:val="36"/>
              </w:rPr>
            </w:pPr>
            <w:r w:rsidRPr="00F2367F">
              <w:rPr>
                <w:rFonts w:ascii="Arial" w:hAnsi="Arial" w:cs="Arial"/>
                <w:sz w:val="36"/>
              </w:rPr>
              <w:t xml:space="preserve">     58,049,623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C</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CHI TRONG KỲ (01/08/2016 đến 31/07/2017)</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b/>
                <w:bCs/>
                <w:color w:val="000000"/>
                <w:sz w:val="36"/>
              </w:rPr>
            </w:pPr>
            <w:r w:rsidRPr="00F2367F">
              <w:rPr>
                <w:rFonts w:ascii="Arial" w:hAnsi="Arial" w:cs="Arial"/>
                <w:b/>
                <w:bCs/>
                <w:color w:val="000000"/>
                <w:sz w:val="36"/>
              </w:rPr>
              <w:t>10,029</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xml:space="preserve">2,833,841,671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Nhân sự Văn phòng (lương + thưởng)</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195,700,000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2</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Thù lao, Công tác của </w:t>
            </w:r>
            <w:r w:rsidRPr="00F2367F">
              <w:rPr>
                <w:rFonts w:ascii="Arial" w:hAnsi="Arial" w:cs="Arial"/>
                <w:color w:val="000000"/>
                <w:sz w:val="36"/>
              </w:rPr>
              <w:lastRenderedPageBreak/>
              <w:t>Thường trực BCH</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lastRenderedPageBreak/>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w:t>
            </w:r>
            <w:r w:rsidRPr="00F2367F">
              <w:rPr>
                <w:rFonts w:ascii="Arial" w:hAnsi="Arial" w:cs="Arial"/>
                <w:color w:val="000000"/>
                <w:sz w:val="36"/>
              </w:rPr>
              <w:lastRenderedPageBreak/>
              <w:t xml:space="preserve">451,963,000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lastRenderedPageBreak/>
              <w:t>3</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Hoạt động của BCH, BTK kể cả chi phí đi lại</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77,496,000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4</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Thuê văn phòng Hiệp hội</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246,840,000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5</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Thuê bao đường truyền, phát triển trang web</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99,663,622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6</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Hội phí APA 2017</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color w:val="000000"/>
                <w:sz w:val="36"/>
              </w:rPr>
            </w:pPr>
            <w:r w:rsidRPr="00F2367F">
              <w:rPr>
                <w:rFonts w:ascii="Arial" w:hAnsi="Arial" w:cs="Arial"/>
                <w:color w:val="000000"/>
                <w:sz w:val="36"/>
              </w:rPr>
              <w:t>5,000</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7</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HNTN 2016 (Tháng 9/2016)</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1,580,924,473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8</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HNTN 2017 (Tháng 9/2017) - đợt 1</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42,150,000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9</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Bán 5,000 USD thu VNĐ để cứu trợ Quảng Bình</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color w:val="000000"/>
                <w:sz w:val="36"/>
              </w:rPr>
            </w:pPr>
            <w:r w:rsidRPr="00F2367F">
              <w:rPr>
                <w:rFonts w:ascii="Arial" w:hAnsi="Arial" w:cs="Arial"/>
                <w:color w:val="000000"/>
                <w:sz w:val="36"/>
              </w:rPr>
              <w:t>5,000</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10</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VPA cứu trợ đồng bào bị bão lụt Quảng Bình</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100,000,000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11</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Chi phí hành chánh, thông tin liên lạc, khác</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36,830,476 </w:t>
            </w:r>
          </w:p>
        </w:tc>
      </w:tr>
      <w:tr w:rsidR="007864AC" w:rsidRPr="00F2367F" w:rsidTr="00CE645A">
        <w:trPr>
          <w:jc w:val="center"/>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7864AC" w:rsidRPr="00F2367F" w:rsidRDefault="007864AC" w:rsidP="0046149F">
            <w:pPr>
              <w:jc w:val="center"/>
              <w:rPr>
                <w:rFonts w:ascii="Arial" w:hAnsi="Arial" w:cs="Arial"/>
                <w:color w:val="000000"/>
                <w:sz w:val="36"/>
              </w:rPr>
            </w:pPr>
            <w:r w:rsidRPr="00F2367F">
              <w:rPr>
                <w:rFonts w:ascii="Arial" w:hAnsi="Arial" w:cs="Arial"/>
                <w:color w:val="000000"/>
                <w:sz w:val="36"/>
              </w:rPr>
              <w:t>12</w:t>
            </w:r>
          </w:p>
        </w:tc>
        <w:tc>
          <w:tcPr>
            <w:tcW w:w="2206"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Phí ngân hàng </w:t>
            </w:r>
          </w:p>
        </w:tc>
        <w:tc>
          <w:tcPr>
            <w:tcW w:w="603" w:type="pct"/>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489" w:type="pct"/>
            <w:gridSpan w:val="2"/>
            <w:tcBorders>
              <w:top w:val="nil"/>
              <w:left w:val="nil"/>
              <w:bottom w:val="single" w:sz="4" w:space="0" w:color="auto"/>
              <w:right w:val="single" w:sz="4" w:space="0" w:color="auto"/>
            </w:tcBorders>
            <w:shd w:val="clear" w:color="000000" w:fill="FDE9D9"/>
            <w:noWrap/>
            <w:vAlign w:val="bottom"/>
            <w:hideMark/>
          </w:tcPr>
          <w:p w:rsidR="007864AC" w:rsidRPr="00F2367F" w:rsidRDefault="007864AC" w:rsidP="0046149F">
            <w:pPr>
              <w:jc w:val="right"/>
              <w:rPr>
                <w:rFonts w:ascii="Arial" w:hAnsi="Arial" w:cs="Arial"/>
                <w:color w:val="000000"/>
                <w:sz w:val="36"/>
              </w:rPr>
            </w:pPr>
            <w:r w:rsidRPr="00F2367F">
              <w:rPr>
                <w:rFonts w:ascii="Arial" w:hAnsi="Arial" w:cs="Arial"/>
                <w:color w:val="000000"/>
                <w:sz w:val="36"/>
              </w:rPr>
              <w:t>29</w:t>
            </w:r>
          </w:p>
        </w:tc>
        <w:tc>
          <w:tcPr>
            <w:tcW w:w="722" w:type="pct"/>
            <w:tcBorders>
              <w:top w:val="nil"/>
              <w:left w:val="nil"/>
              <w:bottom w:val="single" w:sz="4" w:space="0" w:color="auto"/>
              <w:right w:val="single" w:sz="4"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w:t>
            </w:r>
          </w:p>
        </w:tc>
        <w:tc>
          <w:tcPr>
            <w:tcW w:w="735" w:type="pct"/>
            <w:gridSpan w:val="2"/>
            <w:tcBorders>
              <w:top w:val="nil"/>
              <w:left w:val="nil"/>
              <w:bottom w:val="single" w:sz="4" w:space="0" w:color="auto"/>
              <w:right w:val="single" w:sz="8" w:space="0" w:color="auto"/>
            </w:tcBorders>
            <w:shd w:val="clear" w:color="auto" w:fill="auto"/>
            <w:noWrap/>
            <w:vAlign w:val="bottom"/>
            <w:hideMark/>
          </w:tcPr>
          <w:p w:rsidR="007864AC" w:rsidRPr="00F2367F" w:rsidRDefault="007864AC" w:rsidP="0046149F">
            <w:pPr>
              <w:rPr>
                <w:rFonts w:ascii="Arial" w:hAnsi="Arial" w:cs="Arial"/>
                <w:color w:val="000000"/>
                <w:sz w:val="36"/>
              </w:rPr>
            </w:pPr>
            <w:r w:rsidRPr="00F2367F">
              <w:rPr>
                <w:rFonts w:ascii="Arial" w:hAnsi="Arial" w:cs="Arial"/>
                <w:color w:val="000000"/>
                <w:sz w:val="36"/>
              </w:rPr>
              <w:t xml:space="preserve">       2,274,100 </w:t>
            </w:r>
          </w:p>
        </w:tc>
      </w:tr>
      <w:tr w:rsidR="007864AC" w:rsidRPr="00F2367F" w:rsidTr="00CE645A">
        <w:trPr>
          <w:jc w:val="center"/>
        </w:trPr>
        <w:tc>
          <w:tcPr>
            <w:tcW w:w="245" w:type="pct"/>
            <w:tcBorders>
              <w:top w:val="nil"/>
              <w:left w:val="single" w:sz="8" w:space="0" w:color="auto"/>
              <w:bottom w:val="single" w:sz="8" w:space="0" w:color="auto"/>
              <w:right w:val="single" w:sz="4" w:space="0" w:color="auto"/>
            </w:tcBorders>
            <w:shd w:val="clear" w:color="000000" w:fill="C5D9F1"/>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D</w:t>
            </w:r>
          </w:p>
        </w:tc>
        <w:tc>
          <w:tcPr>
            <w:tcW w:w="2206" w:type="pct"/>
            <w:tcBorders>
              <w:top w:val="nil"/>
              <w:left w:val="nil"/>
              <w:bottom w:val="single" w:sz="8" w:space="0" w:color="auto"/>
              <w:right w:val="single" w:sz="4" w:space="0" w:color="auto"/>
            </w:tcBorders>
            <w:shd w:val="clear" w:color="000000" w:fill="C5D9F1"/>
            <w:noWrap/>
            <w:vAlign w:val="center"/>
            <w:hideMark/>
          </w:tcPr>
          <w:p w:rsidR="007864AC" w:rsidRPr="00F2367F" w:rsidRDefault="007864AC" w:rsidP="0046149F">
            <w:pPr>
              <w:rPr>
                <w:rFonts w:ascii="Arial" w:hAnsi="Arial" w:cs="Arial"/>
                <w:b/>
                <w:bCs/>
                <w:color w:val="000000"/>
                <w:sz w:val="36"/>
              </w:rPr>
            </w:pPr>
            <w:r w:rsidRPr="00F2367F">
              <w:rPr>
                <w:rFonts w:ascii="Arial" w:hAnsi="Arial" w:cs="Arial"/>
                <w:b/>
                <w:bCs/>
                <w:color w:val="000000"/>
                <w:sz w:val="36"/>
              </w:rPr>
              <w:t xml:space="preserve">SỐ DƯ CUỐI KỲ 31/07/2017 </w:t>
            </w:r>
          </w:p>
        </w:tc>
        <w:tc>
          <w:tcPr>
            <w:tcW w:w="1092" w:type="pct"/>
            <w:gridSpan w:val="3"/>
            <w:tcBorders>
              <w:top w:val="single" w:sz="4" w:space="0" w:color="auto"/>
              <w:left w:val="nil"/>
              <w:bottom w:val="single" w:sz="8" w:space="0" w:color="auto"/>
              <w:right w:val="single" w:sz="4" w:space="0" w:color="000000"/>
            </w:tcBorders>
            <w:shd w:val="clear" w:color="000000" w:fill="C5D9F1"/>
            <w:noWrap/>
            <w:vAlign w:val="center"/>
            <w:hideMark/>
          </w:tcPr>
          <w:p w:rsidR="007864AC" w:rsidRPr="00F2367F" w:rsidRDefault="007864AC" w:rsidP="0046149F">
            <w:pPr>
              <w:jc w:val="center"/>
              <w:rPr>
                <w:rFonts w:ascii="Arial" w:hAnsi="Arial" w:cs="Arial"/>
                <w:b/>
                <w:bCs/>
                <w:color w:val="000000"/>
                <w:sz w:val="36"/>
              </w:rPr>
            </w:pPr>
            <w:r w:rsidRPr="00F2367F">
              <w:rPr>
                <w:rFonts w:ascii="Arial" w:hAnsi="Arial" w:cs="Arial"/>
                <w:b/>
                <w:bCs/>
                <w:color w:val="000000"/>
                <w:sz w:val="36"/>
              </w:rPr>
              <w:t>14,938.90</w:t>
            </w:r>
          </w:p>
        </w:tc>
        <w:tc>
          <w:tcPr>
            <w:tcW w:w="1457" w:type="pct"/>
            <w:gridSpan w:val="3"/>
            <w:tcBorders>
              <w:top w:val="single" w:sz="4" w:space="0" w:color="auto"/>
              <w:left w:val="nil"/>
              <w:bottom w:val="single" w:sz="8" w:space="0" w:color="auto"/>
              <w:right w:val="single" w:sz="8" w:space="0" w:color="000000"/>
            </w:tcBorders>
            <w:shd w:val="clear" w:color="000000" w:fill="C5D9F1"/>
            <w:noWrap/>
            <w:vAlign w:val="center"/>
            <w:hideMark/>
          </w:tcPr>
          <w:p w:rsidR="007864AC" w:rsidRPr="00F2367F" w:rsidRDefault="007864AC" w:rsidP="0046149F">
            <w:pPr>
              <w:jc w:val="center"/>
              <w:rPr>
                <w:rFonts w:ascii="Arial" w:hAnsi="Arial" w:cs="Arial"/>
                <w:b/>
                <w:bCs/>
                <w:sz w:val="36"/>
              </w:rPr>
            </w:pPr>
            <w:r w:rsidRPr="00F2367F">
              <w:rPr>
                <w:rFonts w:ascii="Arial" w:hAnsi="Arial" w:cs="Arial"/>
                <w:b/>
                <w:bCs/>
                <w:sz w:val="36"/>
              </w:rPr>
              <w:t>2,481,000,842</w:t>
            </w:r>
          </w:p>
        </w:tc>
      </w:tr>
    </w:tbl>
    <w:p w:rsidR="0053513B" w:rsidRPr="00F2367F" w:rsidRDefault="0053513B">
      <w:pPr>
        <w:rPr>
          <w:sz w:val="44"/>
        </w:rPr>
      </w:pPr>
    </w:p>
    <w:tbl>
      <w:tblPr>
        <w:tblpPr w:leftFromText="187" w:rightFromText="187" w:vertAnchor="text" w:horzAnchor="margin" w:tblpXSpec="center" w:tblpY="476"/>
        <w:tblW w:w="9828" w:type="dxa"/>
        <w:tblLayout w:type="fixed"/>
        <w:tblCellMar>
          <w:left w:w="115" w:type="dxa"/>
          <w:right w:w="115" w:type="dxa"/>
        </w:tblCellMar>
        <w:tblLook w:val="04A0" w:firstRow="1" w:lastRow="0" w:firstColumn="1" w:lastColumn="0" w:noHBand="0" w:noVBand="1"/>
      </w:tblPr>
      <w:tblGrid>
        <w:gridCol w:w="632"/>
        <w:gridCol w:w="3706"/>
        <w:gridCol w:w="1260"/>
        <w:gridCol w:w="308"/>
        <w:gridCol w:w="1042"/>
        <w:gridCol w:w="1440"/>
        <w:gridCol w:w="180"/>
        <w:gridCol w:w="1260"/>
      </w:tblGrid>
      <w:tr w:rsidR="00CE645A" w:rsidRPr="00F2367F" w:rsidTr="00284BB0">
        <w:trPr>
          <w:trHeight w:val="453"/>
        </w:trPr>
        <w:tc>
          <w:tcPr>
            <w:tcW w:w="9828" w:type="dxa"/>
            <w:gridSpan w:val="8"/>
            <w:tcBorders>
              <w:top w:val="nil"/>
              <w:left w:val="nil"/>
              <w:bottom w:val="nil"/>
              <w:right w:val="nil"/>
            </w:tcBorders>
            <w:shd w:val="clear" w:color="auto" w:fill="auto"/>
            <w:noWrap/>
            <w:vAlign w:val="bottom"/>
            <w:hideMark/>
          </w:tcPr>
          <w:p w:rsidR="00CE645A" w:rsidRPr="00F2367F" w:rsidRDefault="00CE645A" w:rsidP="00CE645A">
            <w:pPr>
              <w:jc w:val="right"/>
              <w:rPr>
                <w:rFonts w:ascii="Arial" w:hAnsi="Arial" w:cs="Arial"/>
                <w:b/>
                <w:bCs/>
                <w:sz w:val="36"/>
                <w:u w:val="single"/>
              </w:rPr>
            </w:pPr>
            <w:r w:rsidRPr="00F2367F">
              <w:rPr>
                <w:rFonts w:ascii="Arial" w:hAnsi="Arial" w:cs="Arial"/>
                <w:b/>
                <w:bCs/>
                <w:sz w:val="36"/>
                <w:u w:val="single"/>
              </w:rPr>
              <w:t>Phụ lục 1B</w:t>
            </w:r>
          </w:p>
          <w:p w:rsidR="00CE645A" w:rsidRPr="00F2367F" w:rsidRDefault="00CE645A" w:rsidP="00CE645A">
            <w:pPr>
              <w:jc w:val="center"/>
              <w:rPr>
                <w:rFonts w:ascii="Arial" w:hAnsi="Arial" w:cs="Arial"/>
                <w:b/>
                <w:bCs/>
                <w:sz w:val="36"/>
              </w:rPr>
            </w:pPr>
            <w:r w:rsidRPr="00F2367F">
              <w:rPr>
                <w:rFonts w:ascii="Arial" w:hAnsi="Arial" w:cs="Arial"/>
                <w:b/>
                <w:bCs/>
                <w:sz w:val="36"/>
              </w:rPr>
              <w:t xml:space="preserve">THU CHI QUỸ TỪ THIỆN STINIS TỪ THÁNG 9/2016 ĐẾN </w:t>
            </w:r>
            <w:r w:rsidRPr="00F2367F">
              <w:rPr>
                <w:rFonts w:ascii="Arial" w:hAnsi="Arial" w:cs="Arial"/>
                <w:b/>
                <w:bCs/>
                <w:sz w:val="36"/>
              </w:rPr>
              <w:lastRenderedPageBreak/>
              <w:t>31/07/2017</w:t>
            </w:r>
          </w:p>
          <w:p w:rsidR="00CE645A" w:rsidRPr="00F2367F" w:rsidRDefault="00CE645A" w:rsidP="00CE645A">
            <w:pPr>
              <w:jc w:val="center"/>
              <w:rPr>
                <w:rFonts w:ascii="Arial" w:hAnsi="Arial" w:cs="Arial"/>
                <w:b/>
                <w:bCs/>
                <w:sz w:val="36"/>
              </w:rPr>
            </w:pPr>
          </w:p>
        </w:tc>
      </w:tr>
      <w:tr w:rsidR="00CE645A" w:rsidRPr="00F2367F" w:rsidTr="00CE645A">
        <w:trPr>
          <w:trHeight w:val="288"/>
        </w:trPr>
        <w:tc>
          <w:tcPr>
            <w:tcW w:w="632" w:type="dxa"/>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c>
          <w:tcPr>
            <w:tcW w:w="3706" w:type="dxa"/>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c>
          <w:tcPr>
            <w:tcW w:w="1568" w:type="dxa"/>
            <w:gridSpan w:val="2"/>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c>
          <w:tcPr>
            <w:tcW w:w="1042" w:type="dxa"/>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c>
          <w:tcPr>
            <w:tcW w:w="1620" w:type="dxa"/>
            <w:gridSpan w:val="2"/>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c>
          <w:tcPr>
            <w:tcW w:w="1260" w:type="dxa"/>
            <w:tcBorders>
              <w:top w:val="nil"/>
              <w:left w:val="nil"/>
              <w:bottom w:val="nil"/>
              <w:right w:val="nil"/>
            </w:tcBorders>
            <w:shd w:val="clear" w:color="auto" w:fill="auto"/>
            <w:noWrap/>
            <w:vAlign w:val="bottom"/>
            <w:hideMark/>
          </w:tcPr>
          <w:p w:rsidR="00CE645A" w:rsidRPr="00F2367F" w:rsidRDefault="00CE645A" w:rsidP="00CE645A">
            <w:pPr>
              <w:rPr>
                <w:rFonts w:ascii="Arial" w:hAnsi="Arial" w:cs="Arial"/>
                <w:color w:val="000000"/>
                <w:sz w:val="36"/>
                <w:szCs w:val="22"/>
              </w:rPr>
            </w:pPr>
          </w:p>
        </w:tc>
      </w:tr>
      <w:tr w:rsidR="00CE645A" w:rsidRPr="00F2367F" w:rsidTr="00CE645A">
        <w:trPr>
          <w:trHeight w:val="288"/>
        </w:trPr>
        <w:tc>
          <w:tcPr>
            <w:tcW w:w="63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STT</w:t>
            </w:r>
          </w:p>
        </w:tc>
        <w:tc>
          <w:tcPr>
            <w:tcW w:w="3706"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Diễn giải</w:t>
            </w:r>
          </w:p>
        </w:tc>
        <w:tc>
          <w:tcPr>
            <w:tcW w:w="261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E645A" w:rsidRPr="00F2367F" w:rsidRDefault="00CE645A" w:rsidP="00CE645A">
            <w:pPr>
              <w:jc w:val="center"/>
              <w:rPr>
                <w:rFonts w:ascii="Arial" w:hAnsi="Arial" w:cs="Arial"/>
                <w:b/>
                <w:bCs/>
                <w:color w:val="632523"/>
                <w:sz w:val="36"/>
                <w:szCs w:val="22"/>
              </w:rPr>
            </w:pPr>
            <w:r w:rsidRPr="00F2367F">
              <w:rPr>
                <w:rFonts w:ascii="Arial" w:hAnsi="Arial" w:cs="Arial"/>
                <w:b/>
                <w:bCs/>
                <w:color w:val="632523"/>
                <w:sz w:val="36"/>
                <w:szCs w:val="22"/>
              </w:rPr>
              <w:t>USD</w:t>
            </w:r>
          </w:p>
        </w:tc>
        <w:tc>
          <w:tcPr>
            <w:tcW w:w="28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VNĐ</w:t>
            </w:r>
          </w:p>
        </w:tc>
      </w:tr>
      <w:tr w:rsidR="00CE645A" w:rsidRPr="00F2367F" w:rsidTr="00CE645A">
        <w:trPr>
          <w:trHeight w:val="288"/>
        </w:trPr>
        <w:tc>
          <w:tcPr>
            <w:tcW w:w="632" w:type="dxa"/>
            <w:vMerge/>
            <w:tcBorders>
              <w:top w:val="single" w:sz="8" w:space="0" w:color="auto"/>
              <w:left w:val="single" w:sz="8" w:space="0" w:color="auto"/>
              <w:bottom w:val="single" w:sz="4" w:space="0" w:color="auto"/>
              <w:right w:val="single" w:sz="4" w:space="0" w:color="auto"/>
            </w:tcBorders>
            <w:vAlign w:val="center"/>
            <w:hideMark/>
          </w:tcPr>
          <w:p w:rsidR="00CE645A" w:rsidRPr="00F2367F" w:rsidRDefault="00CE645A" w:rsidP="00CE645A">
            <w:pPr>
              <w:rPr>
                <w:rFonts w:ascii="Arial" w:hAnsi="Arial" w:cs="Arial"/>
                <w:b/>
                <w:bCs/>
                <w:sz w:val="36"/>
                <w:szCs w:val="22"/>
              </w:rPr>
            </w:pPr>
          </w:p>
        </w:tc>
        <w:tc>
          <w:tcPr>
            <w:tcW w:w="3706" w:type="dxa"/>
            <w:vMerge/>
            <w:tcBorders>
              <w:top w:val="single" w:sz="8" w:space="0" w:color="auto"/>
              <w:left w:val="single" w:sz="4" w:space="0" w:color="auto"/>
              <w:bottom w:val="single" w:sz="4" w:space="0" w:color="auto"/>
              <w:right w:val="nil"/>
            </w:tcBorders>
            <w:vAlign w:val="center"/>
            <w:hideMark/>
          </w:tcPr>
          <w:p w:rsidR="00CE645A" w:rsidRPr="00F2367F" w:rsidRDefault="00CE645A" w:rsidP="00CE645A">
            <w:pPr>
              <w:rPr>
                <w:rFonts w:ascii="Arial" w:hAnsi="Arial" w:cs="Arial"/>
                <w:b/>
                <w:bCs/>
                <w:sz w:val="36"/>
                <w:szCs w:val="22"/>
              </w:rPr>
            </w:pPr>
          </w:p>
        </w:tc>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CE645A" w:rsidRPr="00F2367F" w:rsidRDefault="00CE645A" w:rsidP="00CE645A">
            <w:pPr>
              <w:jc w:val="right"/>
              <w:rPr>
                <w:rFonts w:ascii="Arial" w:hAnsi="Arial" w:cs="Arial"/>
                <w:b/>
                <w:bCs/>
                <w:color w:val="632523"/>
                <w:sz w:val="36"/>
                <w:szCs w:val="22"/>
              </w:rPr>
            </w:pPr>
            <w:r w:rsidRPr="00F2367F">
              <w:rPr>
                <w:rFonts w:ascii="Arial" w:hAnsi="Arial" w:cs="Arial"/>
                <w:b/>
                <w:bCs/>
                <w:color w:val="632523"/>
                <w:sz w:val="36"/>
                <w:szCs w:val="22"/>
              </w:rPr>
              <w:t>Thu</w:t>
            </w:r>
          </w:p>
        </w:tc>
        <w:tc>
          <w:tcPr>
            <w:tcW w:w="1350" w:type="dxa"/>
            <w:gridSpan w:val="2"/>
            <w:tcBorders>
              <w:top w:val="nil"/>
              <w:left w:val="nil"/>
              <w:bottom w:val="single" w:sz="4" w:space="0" w:color="auto"/>
              <w:right w:val="single" w:sz="8" w:space="0" w:color="auto"/>
            </w:tcBorders>
            <w:shd w:val="clear" w:color="auto" w:fill="auto"/>
            <w:noWrap/>
            <w:vAlign w:val="center"/>
            <w:hideMark/>
          </w:tcPr>
          <w:p w:rsidR="00CE645A" w:rsidRPr="00F2367F" w:rsidRDefault="00CE645A" w:rsidP="00CE645A">
            <w:pPr>
              <w:jc w:val="right"/>
              <w:rPr>
                <w:rFonts w:ascii="Arial" w:hAnsi="Arial" w:cs="Arial"/>
                <w:b/>
                <w:bCs/>
                <w:color w:val="632523"/>
                <w:sz w:val="36"/>
                <w:szCs w:val="22"/>
              </w:rPr>
            </w:pPr>
            <w:r w:rsidRPr="00F2367F">
              <w:rPr>
                <w:rFonts w:ascii="Arial" w:hAnsi="Arial" w:cs="Arial"/>
                <w:b/>
                <w:bCs/>
                <w:color w:val="632523"/>
                <w:sz w:val="36"/>
                <w:szCs w:val="22"/>
              </w:rPr>
              <w:t>Chi</w:t>
            </w:r>
          </w:p>
        </w:tc>
        <w:tc>
          <w:tcPr>
            <w:tcW w:w="1440" w:type="dxa"/>
            <w:tcBorders>
              <w:top w:val="nil"/>
              <w:left w:val="nil"/>
              <w:bottom w:val="single" w:sz="4" w:space="0" w:color="auto"/>
              <w:right w:val="single" w:sz="4" w:space="0" w:color="auto"/>
            </w:tcBorders>
            <w:shd w:val="clear" w:color="auto" w:fill="auto"/>
            <w:noWrap/>
            <w:vAlign w:val="center"/>
            <w:hideMark/>
          </w:tcPr>
          <w:p w:rsidR="00CE645A" w:rsidRPr="00F2367F" w:rsidRDefault="00CE645A" w:rsidP="00CE645A">
            <w:pPr>
              <w:jc w:val="right"/>
              <w:rPr>
                <w:rFonts w:ascii="Arial" w:hAnsi="Arial" w:cs="Arial"/>
                <w:b/>
                <w:bCs/>
                <w:sz w:val="36"/>
                <w:szCs w:val="22"/>
              </w:rPr>
            </w:pPr>
            <w:r w:rsidRPr="00F2367F">
              <w:rPr>
                <w:rFonts w:ascii="Arial" w:hAnsi="Arial" w:cs="Arial"/>
                <w:b/>
                <w:bCs/>
                <w:sz w:val="36"/>
                <w:szCs w:val="22"/>
              </w:rPr>
              <w:t>Thu</w:t>
            </w:r>
          </w:p>
        </w:tc>
        <w:tc>
          <w:tcPr>
            <w:tcW w:w="1440" w:type="dxa"/>
            <w:gridSpan w:val="2"/>
            <w:tcBorders>
              <w:top w:val="nil"/>
              <w:left w:val="nil"/>
              <w:bottom w:val="single" w:sz="4" w:space="0" w:color="auto"/>
              <w:right w:val="single" w:sz="8" w:space="0" w:color="auto"/>
            </w:tcBorders>
            <w:shd w:val="clear" w:color="auto" w:fill="auto"/>
            <w:noWrap/>
            <w:vAlign w:val="center"/>
            <w:hideMark/>
          </w:tcPr>
          <w:p w:rsidR="00CE645A" w:rsidRPr="00F2367F" w:rsidRDefault="00CE645A" w:rsidP="00CE645A">
            <w:pPr>
              <w:jc w:val="right"/>
              <w:rPr>
                <w:rFonts w:ascii="Arial" w:hAnsi="Arial" w:cs="Arial"/>
                <w:b/>
                <w:bCs/>
                <w:sz w:val="36"/>
                <w:szCs w:val="22"/>
              </w:rPr>
            </w:pPr>
            <w:r w:rsidRPr="00F2367F">
              <w:rPr>
                <w:rFonts w:ascii="Arial" w:hAnsi="Arial" w:cs="Arial"/>
                <w:b/>
                <w:bCs/>
                <w:sz w:val="36"/>
                <w:szCs w:val="22"/>
              </w:rPr>
              <w:t>Chi</w:t>
            </w:r>
          </w:p>
        </w:tc>
      </w:tr>
      <w:tr w:rsidR="00CE645A" w:rsidRPr="00F2367F" w:rsidTr="00CE645A">
        <w:trPr>
          <w:trHeight w:val="288"/>
        </w:trPr>
        <w:tc>
          <w:tcPr>
            <w:tcW w:w="4338" w:type="dxa"/>
            <w:gridSpan w:val="2"/>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SỐ DƯ đầu kỳ</w:t>
            </w:r>
          </w:p>
        </w:tc>
        <w:tc>
          <w:tcPr>
            <w:tcW w:w="2610" w:type="dxa"/>
            <w:gridSpan w:val="3"/>
            <w:tcBorders>
              <w:top w:val="nil"/>
              <w:left w:val="single" w:sz="8" w:space="0" w:color="auto"/>
              <w:bottom w:val="single" w:sz="4" w:space="0" w:color="auto"/>
              <w:right w:val="single" w:sz="8" w:space="0" w:color="auto"/>
            </w:tcBorders>
            <w:shd w:val="clear" w:color="000000" w:fill="F2DDDC"/>
            <w:noWrap/>
            <w:vAlign w:val="center"/>
            <w:hideMark/>
          </w:tcPr>
          <w:p w:rsidR="00CE645A" w:rsidRPr="00F2367F" w:rsidRDefault="00CE645A" w:rsidP="00CE645A">
            <w:pPr>
              <w:jc w:val="center"/>
              <w:rPr>
                <w:rFonts w:ascii="Arial" w:hAnsi="Arial" w:cs="Arial"/>
                <w:b/>
                <w:bCs/>
                <w:color w:val="632523"/>
                <w:sz w:val="36"/>
                <w:szCs w:val="22"/>
              </w:rPr>
            </w:pPr>
            <w:r w:rsidRPr="00F2367F">
              <w:rPr>
                <w:rFonts w:ascii="Arial" w:hAnsi="Arial" w:cs="Arial"/>
                <w:b/>
                <w:bCs/>
                <w:color w:val="632523"/>
                <w:sz w:val="36"/>
                <w:szCs w:val="22"/>
              </w:rPr>
              <w:t>0</w:t>
            </w:r>
          </w:p>
        </w:tc>
        <w:tc>
          <w:tcPr>
            <w:tcW w:w="2880" w:type="dxa"/>
            <w:gridSpan w:val="3"/>
            <w:tcBorders>
              <w:top w:val="nil"/>
              <w:left w:val="nil"/>
              <w:bottom w:val="single" w:sz="4" w:space="0" w:color="auto"/>
              <w:right w:val="single" w:sz="8" w:space="0" w:color="auto"/>
            </w:tcBorders>
            <w:shd w:val="clear" w:color="000000" w:fill="F2DDDC"/>
            <w:noWrap/>
            <w:vAlign w:val="center"/>
            <w:hideMark/>
          </w:tcPr>
          <w:p w:rsidR="00CE645A" w:rsidRPr="00F2367F" w:rsidRDefault="00CE645A" w:rsidP="00CE645A">
            <w:pPr>
              <w:jc w:val="center"/>
              <w:rPr>
                <w:rFonts w:ascii="Arial" w:hAnsi="Arial" w:cs="Arial"/>
                <w:b/>
                <w:bCs/>
                <w:color w:val="000000"/>
                <w:sz w:val="36"/>
                <w:szCs w:val="22"/>
              </w:rPr>
            </w:pPr>
            <w:r w:rsidRPr="00F2367F">
              <w:rPr>
                <w:rFonts w:ascii="Arial" w:hAnsi="Arial" w:cs="Arial"/>
                <w:b/>
                <w:bCs/>
                <w:color w:val="000000"/>
                <w:sz w:val="36"/>
                <w:szCs w:val="22"/>
              </w:rPr>
              <w:t>0</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1</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Stinis chuyển khoản vào Quỹ từ thiện</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67,990.00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440" w:type="dxa"/>
            <w:tcBorders>
              <w:top w:val="nil"/>
              <w:left w:val="nil"/>
              <w:bottom w:val="single" w:sz="4" w:space="0" w:color="auto"/>
              <w:right w:val="nil"/>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2</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Phí chuyển khoản 67.990USD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22.43 </w:t>
            </w:r>
          </w:p>
        </w:tc>
        <w:tc>
          <w:tcPr>
            <w:tcW w:w="1440" w:type="dxa"/>
            <w:tcBorders>
              <w:top w:val="nil"/>
              <w:left w:val="nil"/>
              <w:bottom w:val="single" w:sz="4" w:space="0" w:color="auto"/>
              <w:right w:val="nil"/>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3</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Bán 20.000USD chuyển vào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20,000.00 </w:t>
            </w:r>
          </w:p>
        </w:tc>
        <w:tc>
          <w:tcPr>
            <w:tcW w:w="1440" w:type="dxa"/>
            <w:tcBorders>
              <w:top w:val="nil"/>
              <w:left w:val="nil"/>
              <w:bottom w:val="single" w:sz="4" w:space="0" w:color="auto"/>
              <w:right w:val="nil"/>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445,800,000 </w:t>
            </w:r>
          </w:p>
        </w:tc>
        <w:tc>
          <w:tcPr>
            <w:tcW w:w="1440" w:type="dxa"/>
            <w:gridSpan w:val="2"/>
            <w:tcBorders>
              <w:top w:val="nil"/>
              <w:left w:val="single" w:sz="4" w:space="0" w:color="auto"/>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4</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b/>
                <w:bCs/>
                <w:color w:val="632523"/>
                <w:sz w:val="36"/>
                <w:szCs w:val="22"/>
              </w:rPr>
            </w:pPr>
            <w:r w:rsidRPr="00F2367F">
              <w:rPr>
                <w:rFonts w:ascii="Arial" w:hAnsi="Arial" w:cs="Arial"/>
                <w:b/>
                <w:bCs/>
                <w:color w:val="632523"/>
                <w:sz w:val="36"/>
                <w:szCs w:val="22"/>
              </w:rPr>
              <w:t>Chi Operation Smile</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color w:val="632523"/>
                <w:sz w:val="36"/>
                <w:szCs w:val="22"/>
              </w:rPr>
            </w:pPr>
            <w:r w:rsidRPr="00F2367F">
              <w:rPr>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color w:val="632523"/>
                <w:sz w:val="36"/>
                <w:szCs w:val="22"/>
              </w:rPr>
            </w:pPr>
            <w:r w:rsidRPr="00F2367F">
              <w:rPr>
                <w:color w:val="632523"/>
                <w:sz w:val="36"/>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color w:val="000000"/>
                <w:sz w:val="36"/>
                <w:szCs w:val="22"/>
              </w:rPr>
            </w:pPr>
            <w:r w:rsidRPr="00F2367F">
              <w:rPr>
                <w:color w:val="000000"/>
                <w:sz w:val="36"/>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220,000,000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5</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b/>
                <w:bCs/>
                <w:color w:val="632523"/>
                <w:sz w:val="36"/>
                <w:szCs w:val="22"/>
              </w:rPr>
            </w:pPr>
            <w:r w:rsidRPr="00F2367F">
              <w:rPr>
                <w:rFonts w:ascii="Arial" w:hAnsi="Arial" w:cs="Arial"/>
                <w:b/>
                <w:bCs/>
                <w:color w:val="632523"/>
                <w:sz w:val="36"/>
                <w:szCs w:val="22"/>
              </w:rPr>
              <w:t>Chi Hold the Future</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color w:val="632523"/>
                <w:sz w:val="36"/>
                <w:szCs w:val="22"/>
              </w:rPr>
            </w:pPr>
            <w:r w:rsidRPr="00F2367F">
              <w:rPr>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color w:val="632523"/>
                <w:sz w:val="36"/>
                <w:szCs w:val="22"/>
              </w:rPr>
            </w:pPr>
            <w:r w:rsidRPr="00F2367F">
              <w:rPr>
                <w:color w:val="632523"/>
                <w:sz w:val="36"/>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color w:val="000000"/>
                <w:sz w:val="36"/>
                <w:szCs w:val="22"/>
              </w:rPr>
            </w:pPr>
            <w:r w:rsidRPr="00F2367F">
              <w:rPr>
                <w:color w:val="000000"/>
                <w:sz w:val="36"/>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220,000,000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6</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Bán 5.220USD chuyển vào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5,220.00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116,353,800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7</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b/>
                <w:bCs/>
                <w:color w:val="632523"/>
                <w:sz w:val="36"/>
                <w:szCs w:val="22"/>
              </w:rPr>
            </w:pPr>
            <w:r w:rsidRPr="00F2367F">
              <w:rPr>
                <w:rFonts w:ascii="Arial" w:hAnsi="Arial" w:cs="Arial"/>
                <w:b/>
                <w:bCs/>
                <w:color w:val="632523"/>
                <w:sz w:val="36"/>
                <w:szCs w:val="22"/>
              </w:rPr>
              <w:t>Chi 2 Nhà tình nghĩa Cảng Cẩm Phả</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120,000,000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8</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Bán 13.460 USD chuyển vào TK VND</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13,460.00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300,090,700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9</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b/>
                <w:bCs/>
                <w:color w:val="632523"/>
                <w:sz w:val="36"/>
                <w:szCs w:val="22"/>
              </w:rPr>
            </w:pPr>
            <w:r w:rsidRPr="00F2367F">
              <w:rPr>
                <w:rFonts w:ascii="Arial" w:hAnsi="Arial" w:cs="Arial"/>
                <w:b/>
                <w:bCs/>
                <w:color w:val="632523"/>
                <w:sz w:val="36"/>
                <w:szCs w:val="22"/>
              </w:rPr>
              <w:t>Cứu trợ bảo lụt Quảng Bình</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300,000,000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10</w:t>
            </w:r>
          </w:p>
        </w:tc>
        <w:tc>
          <w:tcPr>
            <w:tcW w:w="3706" w:type="dxa"/>
            <w:tcBorders>
              <w:top w:val="nil"/>
              <w:left w:val="nil"/>
              <w:bottom w:val="single" w:sz="4" w:space="0" w:color="auto"/>
              <w:right w:val="nil"/>
            </w:tcBorders>
            <w:shd w:val="clear" w:color="auto" w:fill="auto"/>
            <w:noWrap/>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Lãi tiền VND trong kỳ</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30,530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w:t>
            </w:r>
          </w:p>
        </w:tc>
      </w:tr>
      <w:tr w:rsidR="00CE645A" w:rsidRPr="00F2367F" w:rsidTr="00CE645A">
        <w:trPr>
          <w:trHeight w:val="288"/>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center"/>
              <w:rPr>
                <w:rFonts w:ascii="Arial" w:hAnsi="Arial" w:cs="Arial"/>
                <w:sz w:val="36"/>
                <w:szCs w:val="22"/>
              </w:rPr>
            </w:pPr>
            <w:r w:rsidRPr="00F2367F">
              <w:rPr>
                <w:rFonts w:ascii="Arial" w:hAnsi="Arial" w:cs="Arial"/>
                <w:sz w:val="36"/>
                <w:szCs w:val="22"/>
              </w:rPr>
              <w:t>12</w:t>
            </w:r>
          </w:p>
        </w:tc>
        <w:tc>
          <w:tcPr>
            <w:tcW w:w="3706" w:type="dxa"/>
            <w:tcBorders>
              <w:top w:val="nil"/>
              <w:left w:val="nil"/>
              <w:bottom w:val="single" w:sz="4" w:space="0" w:color="auto"/>
              <w:right w:val="nil"/>
            </w:tcBorders>
            <w:shd w:val="clear" w:color="auto" w:fill="auto"/>
            <w:vAlign w:val="bottom"/>
            <w:hideMark/>
          </w:tcPr>
          <w:p w:rsidR="00CE645A" w:rsidRPr="00F2367F" w:rsidRDefault="00CE645A" w:rsidP="00CE645A">
            <w:pPr>
              <w:rPr>
                <w:rFonts w:ascii="Arial" w:hAnsi="Arial" w:cs="Arial"/>
                <w:sz w:val="36"/>
                <w:szCs w:val="22"/>
              </w:rPr>
            </w:pPr>
            <w:r w:rsidRPr="00F2367F">
              <w:rPr>
                <w:rFonts w:ascii="Arial" w:hAnsi="Arial" w:cs="Arial"/>
                <w:sz w:val="36"/>
                <w:szCs w:val="22"/>
              </w:rPr>
              <w:t xml:space="preserve">Phí quản lý TK, dịch </w:t>
            </w:r>
            <w:r w:rsidRPr="00F2367F">
              <w:rPr>
                <w:rFonts w:ascii="Arial" w:hAnsi="Arial" w:cs="Arial"/>
                <w:sz w:val="36"/>
                <w:szCs w:val="22"/>
              </w:rPr>
              <w:lastRenderedPageBreak/>
              <w:t>vụ trong kỳ</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lastRenderedPageBreak/>
              <w:t> </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632523"/>
                <w:sz w:val="36"/>
                <w:szCs w:val="22"/>
              </w:rPr>
            </w:pPr>
            <w:r w:rsidRPr="00F2367F">
              <w:rPr>
                <w:rFonts w:ascii="Arial" w:hAnsi="Arial" w:cs="Arial"/>
                <w:color w:val="632523"/>
                <w:sz w:val="36"/>
                <w:szCs w:val="22"/>
              </w:rPr>
              <w:t xml:space="preserve">          </w:t>
            </w:r>
            <w:r w:rsidRPr="00F2367F">
              <w:rPr>
                <w:rFonts w:ascii="Arial" w:hAnsi="Arial" w:cs="Arial"/>
                <w:color w:val="632523"/>
                <w:sz w:val="36"/>
                <w:szCs w:val="22"/>
              </w:rPr>
              <w:lastRenderedPageBreak/>
              <w:t xml:space="preserve">5.72 </w:t>
            </w:r>
          </w:p>
        </w:tc>
        <w:tc>
          <w:tcPr>
            <w:tcW w:w="1440" w:type="dxa"/>
            <w:tcBorders>
              <w:top w:val="nil"/>
              <w:left w:val="nil"/>
              <w:bottom w:val="single" w:sz="4" w:space="0" w:color="auto"/>
              <w:right w:val="single" w:sz="4"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lastRenderedPageBreak/>
              <w:t> </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CE645A" w:rsidRPr="00F2367F" w:rsidRDefault="00CE645A" w:rsidP="00CE645A">
            <w:pPr>
              <w:jc w:val="right"/>
              <w:rPr>
                <w:rFonts w:ascii="Arial" w:hAnsi="Arial" w:cs="Arial"/>
                <w:color w:val="000000"/>
                <w:sz w:val="36"/>
                <w:szCs w:val="22"/>
              </w:rPr>
            </w:pPr>
            <w:r w:rsidRPr="00F2367F">
              <w:rPr>
                <w:rFonts w:ascii="Arial" w:hAnsi="Arial" w:cs="Arial"/>
                <w:color w:val="000000"/>
                <w:sz w:val="36"/>
                <w:szCs w:val="22"/>
              </w:rPr>
              <w:t xml:space="preserve">        </w:t>
            </w:r>
            <w:r w:rsidRPr="00F2367F">
              <w:rPr>
                <w:rFonts w:ascii="Arial" w:hAnsi="Arial" w:cs="Arial"/>
                <w:color w:val="000000"/>
                <w:sz w:val="36"/>
                <w:szCs w:val="22"/>
              </w:rPr>
              <w:lastRenderedPageBreak/>
              <w:t xml:space="preserve">627,000 </w:t>
            </w:r>
          </w:p>
        </w:tc>
      </w:tr>
      <w:tr w:rsidR="00CE645A" w:rsidRPr="00F2367F" w:rsidTr="00CE645A">
        <w:trPr>
          <w:trHeight w:val="288"/>
        </w:trPr>
        <w:tc>
          <w:tcPr>
            <w:tcW w:w="433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lastRenderedPageBreak/>
              <w:t>TỔNG CỘNG</w:t>
            </w:r>
          </w:p>
        </w:tc>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CE645A" w:rsidRPr="00F2367F" w:rsidRDefault="00CE645A" w:rsidP="00CE645A">
            <w:pPr>
              <w:jc w:val="right"/>
              <w:rPr>
                <w:rFonts w:ascii="Arial" w:hAnsi="Arial" w:cs="Arial"/>
                <w:b/>
                <w:bCs/>
                <w:color w:val="632523"/>
                <w:sz w:val="36"/>
                <w:szCs w:val="22"/>
              </w:rPr>
            </w:pPr>
            <w:r w:rsidRPr="00F2367F">
              <w:rPr>
                <w:rFonts w:ascii="Arial" w:hAnsi="Arial" w:cs="Arial"/>
                <w:b/>
                <w:bCs/>
                <w:color w:val="632523"/>
                <w:sz w:val="36"/>
                <w:szCs w:val="22"/>
              </w:rPr>
              <w:t xml:space="preserve">  67,990.00 </w:t>
            </w:r>
          </w:p>
        </w:tc>
        <w:tc>
          <w:tcPr>
            <w:tcW w:w="1350" w:type="dxa"/>
            <w:gridSpan w:val="2"/>
            <w:tcBorders>
              <w:top w:val="nil"/>
              <w:left w:val="nil"/>
              <w:bottom w:val="single" w:sz="4" w:space="0" w:color="auto"/>
              <w:right w:val="single" w:sz="8" w:space="0" w:color="auto"/>
            </w:tcBorders>
            <w:shd w:val="clear" w:color="auto" w:fill="auto"/>
            <w:noWrap/>
            <w:vAlign w:val="center"/>
            <w:hideMark/>
          </w:tcPr>
          <w:p w:rsidR="00CE645A" w:rsidRPr="00F2367F" w:rsidRDefault="00CE645A" w:rsidP="00CE645A">
            <w:pPr>
              <w:jc w:val="right"/>
              <w:rPr>
                <w:rFonts w:ascii="Arial" w:hAnsi="Arial" w:cs="Arial"/>
                <w:b/>
                <w:bCs/>
                <w:color w:val="632523"/>
                <w:sz w:val="36"/>
                <w:szCs w:val="22"/>
              </w:rPr>
            </w:pPr>
            <w:r w:rsidRPr="00F2367F">
              <w:rPr>
                <w:rFonts w:ascii="Arial" w:hAnsi="Arial" w:cs="Arial"/>
                <w:b/>
                <w:bCs/>
                <w:color w:val="632523"/>
                <w:sz w:val="36"/>
                <w:szCs w:val="22"/>
              </w:rPr>
              <w:t xml:space="preserve"> 38,708.15 </w:t>
            </w:r>
          </w:p>
        </w:tc>
        <w:tc>
          <w:tcPr>
            <w:tcW w:w="1440" w:type="dxa"/>
            <w:tcBorders>
              <w:top w:val="nil"/>
              <w:left w:val="nil"/>
              <w:bottom w:val="single" w:sz="4" w:space="0" w:color="auto"/>
              <w:right w:val="single" w:sz="4" w:space="0" w:color="auto"/>
            </w:tcBorders>
            <w:shd w:val="clear" w:color="auto" w:fill="auto"/>
            <w:noWrap/>
            <w:vAlign w:val="center"/>
            <w:hideMark/>
          </w:tcPr>
          <w:p w:rsidR="00CE645A" w:rsidRPr="00F2367F" w:rsidRDefault="00CE645A" w:rsidP="00CE645A">
            <w:pPr>
              <w:jc w:val="right"/>
              <w:rPr>
                <w:rFonts w:ascii="Arial" w:hAnsi="Arial" w:cs="Arial"/>
                <w:b/>
                <w:bCs/>
                <w:sz w:val="36"/>
                <w:szCs w:val="22"/>
              </w:rPr>
            </w:pPr>
            <w:r w:rsidRPr="00F2367F">
              <w:rPr>
                <w:rFonts w:ascii="Arial" w:hAnsi="Arial" w:cs="Arial"/>
                <w:b/>
                <w:bCs/>
                <w:sz w:val="36"/>
                <w:szCs w:val="22"/>
              </w:rPr>
              <w:t xml:space="preserve"> 862,275,030 </w:t>
            </w:r>
          </w:p>
        </w:tc>
        <w:tc>
          <w:tcPr>
            <w:tcW w:w="1440" w:type="dxa"/>
            <w:gridSpan w:val="2"/>
            <w:tcBorders>
              <w:top w:val="nil"/>
              <w:left w:val="nil"/>
              <w:bottom w:val="single" w:sz="4" w:space="0" w:color="auto"/>
              <w:right w:val="single" w:sz="8" w:space="0" w:color="auto"/>
            </w:tcBorders>
            <w:shd w:val="clear" w:color="auto" w:fill="auto"/>
            <w:noWrap/>
            <w:vAlign w:val="center"/>
            <w:hideMark/>
          </w:tcPr>
          <w:p w:rsidR="00CE645A" w:rsidRPr="00F2367F" w:rsidRDefault="00CE645A" w:rsidP="00CE645A">
            <w:pPr>
              <w:jc w:val="right"/>
              <w:rPr>
                <w:rFonts w:ascii="Arial" w:hAnsi="Arial" w:cs="Arial"/>
                <w:b/>
                <w:bCs/>
                <w:sz w:val="36"/>
                <w:szCs w:val="22"/>
              </w:rPr>
            </w:pPr>
            <w:r w:rsidRPr="00F2367F">
              <w:rPr>
                <w:rFonts w:ascii="Arial" w:hAnsi="Arial" w:cs="Arial"/>
                <w:b/>
                <w:bCs/>
                <w:sz w:val="36"/>
                <w:szCs w:val="22"/>
              </w:rPr>
              <w:t xml:space="preserve"> 860,627,000 </w:t>
            </w:r>
          </w:p>
        </w:tc>
      </w:tr>
      <w:tr w:rsidR="00CE645A" w:rsidRPr="00F2367F" w:rsidTr="00CE645A">
        <w:trPr>
          <w:trHeight w:val="288"/>
        </w:trPr>
        <w:tc>
          <w:tcPr>
            <w:tcW w:w="4338" w:type="dxa"/>
            <w:gridSpan w:val="2"/>
            <w:tcBorders>
              <w:top w:val="single" w:sz="4" w:space="0" w:color="auto"/>
              <w:left w:val="single" w:sz="8" w:space="0" w:color="auto"/>
              <w:bottom w:val="single" w:sz="8" w:space="0" w:color="auto"/>
              <w:right w:val="single" w:sz="4" w:space="0" w:color="auto"/>
            </w:tcBorders>
            <w:shd w:val="clear" w:color="000000" w:fill="F2DDDC"/>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SỐ DƯ cuối kỳ</w:t>
            </w:r>
          </w:p>
        </w:tc>
        <w:tc>
          <w:tcPr>
            <w:tcW w:w="2610" w:type="dxa"/>
            <w:gridSpan w:val="3"/>
            <w:tcBorders>
              <w:top w:val="nil"/>
              <w:left w:val="single" w:sz="8" w:space="0" w:color="auto"/>
              <w:bottom w:val="single" w:sz="8" w:space="0" w:color="auto"/>
              <w:right w:val="single" w:sz="8" w:space="0" w:color="auto"/>
            </w:tcBorders>
            <w:shd w:val="clear" w:color="000000" w:fill="F2DDDC"/>
            <w:noWrap/>
            <w:vAlign w:val="center"/>
            <w:hideMark/>
          </w:tcPr>
          <w:p w:rsidR="00CE645A" w:rsidRPr="00F2367F" w:rsidRDefault="00CE645A" w:rsidP="00CE645A">
            <w:pPr>
              <w:jc w:val="center"/>
              <w:rPr>
                <w:rFonts w:ascii="Arial" w:hAnsi="Arial" w:cs="Arial"/>
                <w:b/>
                <w:bCs/>
                <w:color w:val="632523"/>
                <w:sz w:val="36"/>
                <w:szCs w:val="22"/>
              </w:rPr>
            </w:pPr>
            <w:r w:rsidRPr="00F2367F">
              <w:rPr>
                <w:rFonts w:ascii="Arial" w:hAnsi="Arial" w:cs="Arial"/>
                <w:b/>
                <w:bCs/>
                <w:color w:val="632523"/>
                <w:sz w:val="36"/>
                <w:szCs w:val="22"/>
              </w:rPr>
              <w:t>29,281.85</w:t>
            </w:r>
          </w:p>
        </w:tc>
        <w:tc>
          <w:tcPr>
            <w:tcW w:w="2880" w:type="dxa"/>
            <w:gridSpan w:val="3"/>
            <w:tcBorders>
              <w:top w:val="nil"/>
              <w:left w:val="nil"/>
              <w:bottom w:val="single" w:sz="8" w:space="0" w:color="auto"/>
              <w:right w:val="single" w:sz="8" w:space="0" w:color="auto"/>
            </w:tcBorders>
            <w:shd w:val="clear" w:color="000000" w:fill="F2DDDC"/>
            <w:noWrap/>
            <w:vAlign w:val="center"/>
            <w:hideMark/>
          </w:tcPr>
          <w:p w:rsidR="00CE645A" w:rsidRPr="00F2367F" w:rsidRDefault="00CE645A" w:rsidP="00CE645A">
            <w:pPr>
              <w:jc w:val="center"/>
              <w:rPr>
                <w:rFonts w:ascii="Arial" w:hAnsi="Arial" w:cs="Arial"/>
                <w:b/>
                <w:bCs/>
                <w:sz w:val="36"/>
                <w:szCs w:val="22"/>
              </w:rPr>
            </w:pPr>
            <w:r w:rsidRPr="00F2367F">
              <w:rPr>
                <w:rFonts w:ascii="Arial" w:hAnsi="Arial" w:cs="Arial"/>
                <w:b/>
                <w:bCs/>
                <w:sz w:val="36"/>
                <w:szCs w:val="22"/>
              </w:rPr>
              <w:t>1,648,030</w:t>
            </w:r>
          </w:p>
        </w:tc>
      </w:tr>
    </w:tbl>
    <w:p w:rsidR="00184B5F" w:rsidRPr="00F2367F" w:rsidRDefault="00184B5F">
      <w:pPr>
        <w:rPr>
          <w:sz w:val="44"/>
        </w:rPr>
      </w:pPr>
      <w:r w:rsidRPr="00F2367F">
        <w:rPr>
          <w:sz w:val="44"/>
        </w:rPr>
        <w:br w:type="page"/>
      </w:r>
    </w:p>
    <w:tbl>
      <w:tblPr>
        <w:tblW w:w="5465" w:type="pct"/>
        <w:jc w:val="center"/>
        <w:tblLook w:val="04A0" w:firstRow="1" w:lastRow="0" w:firstColumn="1" w:lastColumn="0" w:noHBand="0" w:noVBand="1"/>
      </w:tblPr>
      <w:tblGrid>
        <w:gridCol w:w="896"/>
        <w:gridCol w:w="9059"/>
        <w:gridCol w:w="1318"/>
        <w:gridCol w:w="1117"/>
        <w:gridCol w:w="2519"/>
        <w:gridCol w:w="2519"/>
      </w:tblGrid>
      <w:tr w:rsidR="0009332E" w:rsidRPr="00F2367F" w:rsidTr="00CE645A">
        <w:trPr>
          <w:jc w:val="center"/>
        </w:trPr>
        <w:tc>
          <w:tcPr>
            <w:tcW w:w="2789" w:type="pct"/>
            <w:gridSpan w:val="2"/>
            <w:tcBorders>
              <w:top w:val="nil"/>
              <w:left w:val="nil"/>
              <w:bottom w:val="nil"/>
              <w:right w:val="nil"/>
            </w:tcBorders>
            <w:shd w:val="clear" w:color="auto" w:fill="auto"/>
            <w:noWrap/>
            <w:vAlign w:val="bottom"/>
            <w:hideMark/>
          </w:tcPr>
          <w:p w:rsidR="0009332E" w:rsidRPr="00F2367F" w:rsidRDefault="0009332E" w:rsidP="0009332E">
            <w:pPr>
              <w:rPr>
                <w:rFonts w:ascii="Calibri" w:hAnsi="Calibri" w:cs="Calibri"/>
                <w:b/>
                <w:bCs/>
                <w:color w:val="000000"/>
                <w:sz w:val="36"/>
              </w:rPr>
            </w:pPr>
            <w:r w:rsidRPr="00F2367F">
              <w:rPr>
                <w:rFonts w:ascii="Calibri" w:hAnsi="Calibri" w:cs="Calibri"/>
                <w:b/>
                <w:bCs/>
                <w:color w:val="000000"/>
                <w:sz w:val="36"/>
              </w:rPr>
              <w:lastRenderedPageBreak/>
              <w:t>VPA</w:t>
            </w:r>
          </w:p>
        </w:tc>
        <w:tc>
          <w:tcPr>
            <w:tcW w:w="404" w:type="pct"/>
            <w:tcBorders>
              <w:top w:val="nil"/>
              <w:left w:val="nil"/>
              <w:bottom w:val="nil"/>
              <w:right w:val="nil"/>
            </w:tcBorders>
            <w:shd w:val="clear" w:color="auto" w:fill="auto"/>
            <w:noWrap/>
            <w:vAlign w:val="bottom"/>
            <w:hideMark/>
          </w:tcPr>
          <w:p w:rsidR="0009332E" w:rsidRPr="00F2367F" w:rsidRDefault="0009332E" w:rsidP="0009332E">
            <w:pPr>
              <w:rPr>
                <w:rFonts w:ascii="Calibri" w:hAnsi="Calibri" w:cs="Calibri"/>
                <w:b/>
                <w:bCs/>
                <w:color w:val="000000"/>
                <w:sz w:val="36"/>
              </w:rPr>
            </w:pPr>
          </w:p>
        </w:tc>
        <w:tc>
          <w:tcPr>
            <w:tcW w:w="349" w:type="pct"/>
            <w:tcBorders>
              <w:top w:val="nil"/>
              <w:left w:val="nil"/>
              <w:bottom w:val="nil"/>
              <w:right w:val="nil"/>
            </w:tcBorders>
            <w:shd w:val="clear" w:color="auto" w:fill="auto"/>
            <w:noWrap/>
            <w:vAlign w:val="bottom"/>
            <w:hideMark/>
          </w:tcPr>
          <w:p w:rsidR="0009332E" w:rsidRPr="00F2367F" w:rsidRDefault="0009332E" w:rsidP="0009332E">
            <w:pPr>
              <w:rPr>
                <w:rFonts w:ascii="Calibri" w:hAnsi="Calibri" w:cs="Calibri"/>
                <w:b/>
                <w:bCs/>
                <w:color w:val="000000"/>
                <w:sz w:val="36"/>
              </w:rPr>
            </w:pPr>
          </w:p>
        </w:tc>
        <w:tc>
          <w:tcPr>
            <w:tcW w:w="729" w:type="pct"/>
            <w:tcBorders>
              <w:top w:val="nil"/>
              <w:left w:val="nil"/>
              <w:bottom w:val="nil"/>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p>
        </w:tc>
        <w:tc>
          <w:tcPr>
            <w:tcW w:w="729" w:type="pct"/>
            <w:tcBorders>
              <w:top w:val="nil"/>
              <w:left w:val="nil"/>
              <w:bottom w:val="nil"/>
              <w:right w:val="nil"/>
            </w:tcBorders>
            <w:shd w:val="clear" w:color="auto" w:fill="auto"/>
            <w:noWrap/>
            <w:vAlign w:val="bottom"/>
            <w:hideMark/>
          </w:tcPr>
          <w:p w:rsidR="0009332E" w:rsidRPr="00F2367F" w:rsidRDefault="0009332E" w:rsidP="0009332E">
            <w:pPr>
              <w:jc w:val="right"/>
              <w:rPr>
                <w:rFonts w:ascii="Arial" w:hAnsi="Arial" w:cs="Arial"/>
                <w:color w:val="000000"/>
                <w:sz w:val="36"/>
                <w:u w:val="single"/>
              </w:rPr>
            </w:pPr>
            <w:r w:rsidRPr="00F2367F">
              <w:rPr>
                <w:rFonts w:ascii="Arial" w:hAnsi="Arial" w:cs="Arial"/>
                <w:color w:val="000000"/>
                <w:sz w:val="36"/>
                <w:u w:val="single"/>
              </w:rPr>
              <w:t>Phụ lục 2</w:t>
            </w:r>
          </w:p>
        </w:tc>
      </w:tr>
      <w:tr w:rsidR="0009332E" w:rsidRPr="00F2367F" w:rsidTr="00CE645A">
        <w:trPr>
          <w:jc w:val="center"/>
        </w:trPr>
        <w:tc>
          <w:tcPr>
            <w:tcW w:w="5000" w:type="pct"/>
            <w:gridSpan w:val="6"/>
            <w:tcBorders>
              <w:top w:val="nil"/>
              <w:left w:val="nil"/>
              <w:bottom w:val="nil"/>
              <w:right w:val="nil"/>
            </w:tcBorders>
            <w:shd w:val="clear" w:color="auto" w:fill="auto"/>
            <w:noWrap/>
            <w:vAlign w:val="bottom"/>
            <w:hideMark/>
          </w:tcPr>
          <w:p w:rsidR="0009332E" w:rsidRPr="00F2367F" w:rsidRDefault="0009332E" w:rsidP="0009332E">
            <w:pPr>
              <w:jc w:val="center"/>
              <w:rPr>
                <w:rFonts w:ascii="Arial" w:hAnsi="Arial" w:cs="Arial"/>
                <w:b/>
                <w:bCs/>
                <w:color w:val="000000"/>
                <w:sz w:val="36"/>
              </w:rPr>
            </w:pPr>
            <w:r w:rsidRPr="00F2367F">
              <w:rPr>
                <w:rFonts w:ascii="Arial" w:hAnsi="Arial" w:cs="Arial"/>
                <w:b/>
                <w:bCs/>
                <w:color w:val="000000"/>
                <w:sz w:val="36"/>
              </w:rPr>
              <w:t>KẾ HOẠCH THU/CHI NĂM 2017 - 2018</w:t>
            </w:r>
          </w:p>
        </w:tc>
      </w:tr>
      <w:tr w:rsidR="0009332E" w:rsidRPr="00F2367F" w:rsidTr="00CE645A">
        <w:trPr>
          <w:jc w:val="center"/>
        </w:trPr>
        <w:tc>
          <w:tcPr>
            <w:tcW w:w="5000" w:type="pct"/>
            <w:gridSpan w:val="6"/>
            <w:tcBorders>
              <w:top w:val="nil"/>
              <w:left w:val="nil"/>
              <w:bottom w:val="nil"/>
              <w:right w:val="nil"/>
            </w:tcBorders>
            <w:shd w:val="clear" w:color="auto" w:fill="auto"/>
            <w:noWrap/>
            <w:vAlign w:val="bottom"/>
            <w:hideMark/>
          </w:tcPr>
          <w:p w:rsidR="0009332E" w:rsidRPr="00F2367F" w:rsidRDefault="0009332E" w:rsidP="0009332E">
            <w:pPr>
              <w:jc w:val="center"/>
              <w:rPr>
                <w:rFonts w:ascii="Arial" w:hAnsi="Arial" w:cs="Arial"/>
                <w:b/>
                <w:bCs/>
                <w:color w:val="000000"/>
                <w:sz w:val="36"/>
              </w:rPr>
            </w:pPr>
            <w:r w:rsidRPr="00F2367F">
              <w:rPr>
                <w:rFonts w:ascii="Arial" w:hAnsi="Arial" w:cs="Arial"/>
                <w:b/>
                <w:bCs/>
                <w:color w:val="000000"/>
                <w:sz w:val="36"/>
              </w:rPr>
              <w:t>(01/08/2017 - 31/07/2018)</w:t>
            </w:r>
          </w:p>
        </w:tc>
      </w:tr>
      <w:tr w:rsidR="0009332E" w:rsidRPr="00F2367F" w:rsidTr="00CE645A">
        <w:trPr>
          <w:jc w:val="center"/>
        </w:trPr>
        <w:tc>
          <w:tcPr>
            <w:tcW w:w="289" w:type="pct"/>
            <w:tcBorders>
              <w:top w:val="nil"/>
              <w:left w:val="nil"/>
              <w:bottom w:val="nil"/>
              <w:right w:val="nil"/>
            </w:tcBorders>
            <w:shd w:val="clear" w:color="auto" w:fill="auto"/>
            <w:noWrap/>
            <w:vAlign w:val="center"/>
            <w:hideMark/>
          </w:tcPr>
          <w:p w:rsidR="0009332E" w:rsidRPr="00F2367F" w:rsidRDefault="0009332E" w:rsidP="0009332E">
            <w:pPr>
              <w:jc w:val="center"/>
              <w:rPr>
                <w:rFonts w:ascii="Calibri" w:hAnsi="Calibri" w:cs="Calibri"/>
                <w:color w:val="000000"/>
                <w:sz w:val="36"/>
                <w:szCs w:val="22"/>
              </w:rPr>
            </w:pP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404"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349"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xml:space="preserve"> </w:t>
            </w:r>
          </w:p>
        </w:tc>
      </w:tr>
      <w:tr w:rsidR="0009332E" w:rsidRPr="00F2367F" w:rsidTr="00CE645A">
        <w:trPr>
          <w:jc w:val="center"/>
        </w:trPr>
        <w:tc>
          <w:tcPr>
            <w:tcW w:w="289" w:type="pct"/>
            <w:tcBorders>
              <w:top w:val="single" w:sz="8" w:space="0" w:color="auto"/>
              <w:left w:val="single" w:sz="8" w:space="0" w:color="auto"/>
              <w:bottom w:val="nil"/>
              <w:right w:val="single" w:sz="8" w:space="0" w:color="auto"/>
            </w:tcBorders>
            <w:shd w:val="clear" w:color="000000" w:fill="F2DDDC"/>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STT</w:t>
            </w:r>
          </w:p>
        </w:tc>
        <w:tc>
          <w:tcPr>
            <w:tcW w:w="2500" w:type="pct"/>
            <w:tcBorders>
              <w:top w:val="nil"/>
              <w:left w:val="nil"/>
              <w:bottom w:val="nil"/>
              <w:right w:val="nil"/>
            </w:tcBorders>
            <w:shd w:val="clear" w:color="000000" w:fill="F2DDDC"/>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KHOẢN MỤC THU / CHI</w:t>
            </w:r>
          </w:p>
        </w:tc>
        <w:tc>
          <w:tcPr>
            <w:tcW w:w="753" w:type="pct"/>
            <w:gridSpan w:val="2"/>
            <w:tcBorders>
              <w:top w:val="single" w:sz="8" w:space="0" w:color="auto"/>
              <w:left w:val="single" w:sz="8" w:space="0" w:color="auto"/>
              <w:bottom w:val="nil"/>
              <w:right w:val="single" w:sz="8" w:space="0" w:color="000000"/>
            </w:tcBorders>
            <w:shd w:val="clear" w:color="000000" w:fill="F2DDDC"/>
            <w:noWrap/>
            <w:vAlign w:val="center"/>
            <w:hideMark/>
          </w:tcPr>
          <w:p w:rsidR="0009332E" w:rsidRPr="00F2367F" w:rsidRDefault="0009332E" w:rsidP="0009332E">
            <w:pPr>
              <w:jc w:val="center"/>
              <w:rPr>
                <w:rFonts w:ascii="Arial" w:hAnsi="Arial" w:cs="Arial"/>
                <w:b/>
                <w:bCs/>
                <w:color w:val="000000"/>
                <w:sz w:val="36"/>
                <w:szCs w:val="22"/>
              </w:rPr>
            </w:pPr>
            <w:r w:rsidRPr="00F2367F">
              <w:rPr>
                <w:rFonts w:ascii="Arial" w:hAnsi="Arial" w:cs="Arial"/>
                <w:b/>
                <w:bCs/>
                <w:color w:val="000000"/>
                <w:sz w:val="36"/>
                <w:szCs w:val="22"/>
              </w:rPr>
              <w:t>USD</w:t>
            </w:r>
          </w:p>
        </w:tc>
        <w:tc>
          <w:tcPr>
            <w:tcW w:w="1458" w:type="pct"/>
            <w:gridSpan w:val="2"/>
            <w:tcBorders>
              <w:top w:val="single" w:sz="8" w:space="0" w:color="auto"/>
              <w:left w:val="nil"/>
              <w:bottom w:val="nil"/>
              <w:right w:val="single" w:sz="8" w:space="0" w:color="000000"/>
            </w:tcBorders>
            <w:shd w:val="clear" w:color="000000" w:fill="F2DDDC"/>
            <w:noWrap/>
            <w:vAlign w:val="center"/>
            <w:hideMark/>
          </w:tcPr>
          <w:p w:rsidR="0009332E" w:rsidRPr="00F2367F" w:rsidRDefault="0009332E" w:rsidP="0009332E">
            <w:pPr>
              <w:jc w:val="center"/>
              <w:rPr>
                <w:rFonts w:ascii="Arial" w:hAnsi="Arial" w:cs="Arial"/>
                <w:b/>
                <w:bCs/>
                <w:color w:val="000000"/>
                <w:sz w:val="36"/>
                <w:szCs w:val="22"/>
              </w:rPr>
            </w:pPr>
            <w:r w:rsidRPr="00F2367F">
              <w:rPr>
                <w:rFonts w:ascii="Arial" w:hAnsi="Arial" w:cs="Arial"/>
                <w:b/>
                <w:bCs/>
                <w:color w:val="000000"/>
                <w:sz w:val="36"/>
                <w:szCs w:val="22"/>
              </w:rPr>
              <w:t>VND</w:t>
            </w:r>
          </w:p>
        </w:tc>
      </w:tr>
      <w:tr w:rsidR="0009332E" w:rsidRPr="00F2367F" w:rsidTr="00CE645A">
        <w:trPr>
          <w:jc w:val="center"/>
        </w:trPr>
        <w:tc>
          <w:tcPr>
            <w:tcW w:w="289" w:type="pct"/>
            <w:tcBorders>
              <w:top w:val="single" w:sz="8" w:space="0" w:color="auto"/>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A</w:t>
            </w:r>
          </w:p>
        </w:tc>
        <w:tc>
          <w:tcPr>
            <w:tcW w:w="2500" w:type="pct"/>
            <w:tcBorders>
              <w:top w:val="single" w:sz="8" w:space="0" w:color="auto"/>
              <w:left w:val="nil"/>
              <w:bottom w:val="single" w:sz="8" w:space="0" w:color="auto"/>
              <w:right w:val="nil"/>
            </w:tcBorders>
            <w:shd w:val="clear" w:color="000000" w:fill="DBE5F1"/>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SỐ DƯ ĐẦU KỲ (01/08/2017)</w:t>
            </w:r>
          </w:p>
        </w:tc>
        <w:tc>
          <w:tcPr>
            <w:tcW w:w="753" w:type="pct"/>
            <w:gridSpan w:val="2"/>
            <w:tcBorders>
              <w:top w:val="single" w:sz="4" w:space="0" w:color="auto"/>
              <w:left w:val="single" w:sz="8" w:space="0" w:color="auto"/>
              <w:bottom w:val="single" w:sz="8" w:space="0" w:color="auto"/>
              <w:right w:val="single" w:sz="8" w:space="0" w:color="000000"/>
            </w:tcBorders>
            <w:shd w:val="clear" w:color="000000" w:fill="C5D9F1"/>
            <w:noWrap/>
            <w:vAlign w:val="center"/>
            <w:hideMark/>
          </w:tcPr>
          <w:p w:rsidR="0009332E" w:rsidRPr="00F2367F" w:rsidRDefault="0009332E" w:rsidP="0009332E">
            <w:pPr>
              <w:jc w:val="center"/>
              <w:rPr>
                <w:rFonts w:ascii="Arial" w:hAnsi="Arial" w:cs="Arial"/>
                <w:b/>
                <w:bCs/>
                <w:color w:val="000000"/>
                <w:sz w:val="36"/>
              </w:rPr>
            </w:pPr>
            <w:r w:rsidRPr="00F2367F">
              <w:rPr>
                <w:rFonts w:ascii="Arial" w:hAnsi="Arial" w:cs="Arial"/>
                <w:b/>
                <w:bCs/>
                <w:color w:val="000000"/>
                <w:sz w:val="36"/>
              </w:rPr>
              <w:t>14,938.90</w:t>
            </w:r>
          </w:p>
        </w:tc>
        <w:tc>
          <w:tcPr>
            <w:tcW w:w="1458" w:type="pct"/>
            <w:gridSpan w:val="2"/>
            <w:tcBorders>
              <w:top w:val="single" w:sz="4" w:space="0" w:color="auto"/>
              <w:left w:val="nil"/>
              <w:bottom w:val="single" w:sz="8" w:space="0" w:color="auto"/>
              <w:right w:val="single" w:sz="8" w:space="0" w:color="000000"/>
            </w:tcBorders>
            <w:shd w:val="clear" w:color="000000" w:fill="C5D9F1"/>
            <w:noWrap/>
            <w:vAlign w:val="center"/>
            <w:hideMark/>
          </w:tcPr>
          <w:p w:rsidR="0009332E" w:rsidRPr="00F2367F" w:rsidRDefault="0009332E" w:rsidP="0009332E">
            <w:pPr>
              <w:jc w:val="center"/>
              <w:rPr>
                <w:rFonts w:ascii="Arial" w:hAnsi="Arial" w:cs="Arial"/>
                <w:b/>
                <w:bCs/>
                <w:sz w:val="36"/>
              </w:rPr>
            </w:pPr>
            <w:r w:rsidRPr="00F2367F">
              <w:rPr>
                <w:rFonts w:ascii="Arial" w:hAnsi="Arial" w:cs="Arial"/>
                <w:b/>
                <w:bCs/>
                <w:sz w:val="36"/>
              </w:rPr>
              <w:t>2,481,000,842</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000000" w:fill="F2DDDC"/>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 </w:t>
            </w:r>
          </w:p>
        </w:tc>
        <w:tc>
          <w:tcPr>
            <w:tcW w:w="2500" w:type="pct"/>
            <w:tcBorders>
              <w:top w:val="nil"/>
              <w:left w:val="nil"/>
              <w:bottom w:val="single" w:sz="8" w:space="0" w:color="auto"/>
              <w:right w:val="nil"/>
            </w:tcBorders>
            <w:shd w:val="clear" w:color="000000" w:fill="F2DDDC"/>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 </w:t>
            </w:r>
          </w:p>
        </w:tc>
        <w:tc>
          <w:tcPr>
            <w:tcW w:w="404" w:type="pct"/>
            <w:tcBorders>
              <w:top w:val="nil"/>
              <w:left w:val="single" w:sz="8" w:space="0" w:color="auto"/>
              <w:bottom w:val="single" w:sz="8" w:space="0" w:color="auto"/>
              <w:right w:val="nil"/>
            </w:tcBorders>
            <w:shd w:val="clear" w:color="000000" w:fill="F2DDDC"/>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Thu</w:t>
            </w:r>
          </w:p>
        </w:tc>
        <w:tc>
          <w:tcPr>
            <w:tcW w:w="349" w:type="pct"/>
            <w:tcBorders>
              <w:top w:val="nil"/>
              <w:left w:val="single" w:sz="8" w:space="0" w:color="auto"/>
              <w:bottom w:val="single" w:sz="8" w:space="0" w:color="auto"/>
              <w:right w:val="single" w:sz="8" w:space="0" w:color="auto"/>
            </w:tcBorders>
            <w:shd w:val="clear" w:color="000000" w:fill="F2DDDC"/>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Chi</w:t>
            </w:r>
          </w:p>
        </w:tc>
        <w:tc>
          <w:tcPr>
            <w:tcW w:w="729" w:type="pct"/>
            <w:tcBorders>
              <w:top w:val="nil"/>
              <w:left w:val="nil"/>
              <w:bottom w:val="single" w:sz="8" w:space="0" w:color="auto"/>
              <w:right w:val="nil"/>
            </w:tcBorders>
            <w:shd w:val="clear" w:color="000000" w:fill="F2DDDC"/>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Thu</w:t>
            </w:r>
          </w:p>
        </w:tc>
        <w:tc>
          <w:tcPr>
            <w:tcW w:w="729" w:type="pct"/>
            <w:tcBorders>
              <w:top w:val="nil"/>
              <w:left w:val="single" w:sz="8" w:space="0" w:color="auto"/>
              <w:bottom w:val="single" w:sz="8" w:space="0" w:color="auto"/>
              <w:right w:val="single" w:sz="8" w:space="0" w:color="auto"/>
            </w:tcBorders>
            <w:shd w:val="clear" w:color="000000" w:fill="F2DDDC"/>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Chi</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B</w:t>
            </w:r>
          </w:p>
        </w:tc>
        <w:tc>
          <w:tcPr>
            <w:tcW w:w="2500" w:type="pct"/>
            <w:tcBorders>
              <w:top w:val="nil"/>
              <w:left w:val="nil"/>
              <w:bottom w:val="single" w:sz="8" w:space="0" w:color="auto"/>
              <w:right w:val="nil"/>
            </w:tcBorders>
            <w:shd w:val="clear" w:color="000000" w:fill="DBE5F1"/>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THU TRONG KỲ</w:t>
            </w:r>
          </w:p>
        </w:tc>
        <w:tc>
          <w:tcPr>
            <w:tcW w:w="404" w:type="pct"/>
            <w:tcBorders>
              <w:top w:val="nil"/>
              <w:left w:val="single" w:sz="8" w:space="0" w:color="auto"/>
              <w:bottom w:val="single" w:sz="8" w:space="0" w:color="auto"/>
              <w:right w:val="nil"/>
            </w:tcBorders>
            <w:shd w:val="clear" w:color="000000" w:fill="DBE5F1"/>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35,000</w:t>
            </w:r>
          </w:p>
        </w:tc>
        <w:tc>
          <w:tcPr>
            <w:tcW w:w="34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 </w:t>
            </w:r>
          </w:p>
        </w:tc>
        <w:tc>
          <w:tcPr>
            <w:tcW w:w="729" w:type="pct"/>
            <w:tcBorders>
              <w:top w:val="nil"/>
              <w:left w:val="nil"/>
              <w:bottom w:val="single" w:sz="8" w:space="0" w:color="auto"/>
              <w:right w:val="nil"/>
            </w:tcBorders>
            <w:shd w:val="clear" w:color="000000" w:fill="DBE5F1"/>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3,000,000,000</w:t>
            </w:r>
          </w:p>
        </w:tc>
        <w:tc>
          <w:tcPr>
            <w:tcW w:w="72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Hội phí 2017</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150,000,000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2</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xml:space="preserve">Hội phí 2018 </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2,100,000,000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3</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Tài trợ HNTN VPA, 2017  (Dự thu trong kỳ)</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25,000</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700,000,000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4</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Tài trợ HNTN VPA, 2018  (Dự thu trong kỳ)</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10,000</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600.000.000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5</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Thu khác (lãi ngân hàng, dịch vụ khác...)</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50,000,000</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C</w:t>
            </w:r>
          </w:p>
        </w:tc>
        <w:tc>
          <w:tcPr>
            <w:tcW w:w="2500" w:type="pct"/>
            <w:tcBorders>
              <w:top w:val="nil"/>
              <w:left w:val="nil"/>
              <w:bottom w:val="single" w:sz="8" w:space="0" w:color="auto"/>
              <w:right w:val="nil"/>
            </w:tcBorders>
            <w:shd w:val="clear" w:color="000000" w:fill="DBE5F1"/>
            <w:noWrap/>
            <w:vAlign w:val="center"/>
            <w:hideMark/>
          </w:tcPr>
          <w:p w:rsidR="0009332E" w:rsidRPr="00F2367F" w:rsidRDefault="0009332E" w:rsidP="0009332E">
            <w:pPr>
              <w:rPr>
                <w:rFonts w:ascii="Arial" w:hAnsi="Arial" w:cs="Arial"/>
                <w:b/>
                <w:bCs/>
                <w:color w:val="000000"/>
                <w:sz w:val="36"/>
                <w:szCs w:val="22"/>
              </w:rPr>
            </w:pPr>
            <w:r w:rsidRPr="00F2367F">
              <w:rPr>
                <w:rFonts w:ascii="Arial" w:hAnsi="Arial" w:cs="Arial"/>
                <w:b/>
                <w:bCs/>
                <w:color w:val="000000"/>
                <w:sz w:val="36"/>
                <w:szCs w:val="22"/>
              </w:rPr>
              <w:t xml:space="preserve">CHI TRONG KỲ </w:t>
            </w:r>
          </w:p>
        </w:tc>
        <w:tc>
          <w:tcPr>
            <w:tcW w:w="404" w:type="pct"/>
            <w:tcBorders>
              <w:top w:val="nil"/>
              <w:left w:val="single" w:sz="8" w:space="0" w:color="auto"/>
              <w:bottom w:val="single" w:sz="8" w:space="0" w:color="auto"/>
              <w:right w:val="nil"/>
            </w:tcBorders>
            <w:shd w:val="clear" w:color="000000" w:fill="DBE5F1"/>
            <w:noWrap/>
            <w:vAlign w:val="center"/>
            <w:hideMark/>
          </w:tcPr>
          <w:p w:rsidR="0009332E" w:rsidRPr="00F2367F" w:rsidRDefault="0009332E" w:rsidP="0009332E">
            <w:pPr>
              <w:rPr>
                <w:rFonts w:ascii="Arial" w:hAnsi="Arial" w:cs="Arial"/>
                <w:b/>
                <w:bCs/>
                <w:color w:val="000000"/>
                <w:sz w:val="36"/>
                <w:szCs w:val="22"/>
              </w:rPr>
            </w:pPr>
            <w:r w:rsidRPr="00F2367F">
              <w:rPr>
                <w:rFonts w:ascii="Arial" w:hAnsi="Arial" w:cs="Arial"/>
                <w:b/>
                <w:bCs/>
                <w:color w:val="000000"/>
                <w:sz w:val="36"/>
                <w:szCs w:val="22"/>
              </w:rPr>
              <w:t> </w:t>
            </w:r>
          </w:p>
        </w:tc>
        <w:tc>
          <w:tcPr>
            <w:tcW w:w="34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5,000</w:t>
            </w:r>
          </w:p>
        </w:tc>
        <w:tc>
          <w:tcPr>
            <w:tcW w:w="729" w:type="pct"/>
            <w:tcBorders>
              <w:top w:val="nil"/>
              <w:left w:val="nil"/>
              <w:bottom w:val="single" w:sz="8" w:space="0" w:color="auto"/>
              <w:right w:val="nil"/>
            </w:tcBorders>
            <w:shd w:val="clear" w:color="000000" w:fill="DBE5F1"/>
            <w:noWrap/>
            <w:vAlign w:val="center"/>
            <w:hideMark/>
          </w:tcPr>
          <w:p w:rsidR="0009332E" w:rsidRPr="00F2367F" w:rsidRDefault="0009332E" w:rsidP="0009332E">
            <w:pPr>
              <w:rPr>
                <w:rFonts w:ascii="Arial" w:hAnsi="Arial" w:cs="Arial"/>
                <w:b/>
                <w:bCs/>
                <w:color w:val="000000"/>
                <w:sz w:val="36"/>
                <w:szCs w:val="22"/>
              </w:rPr>
            </w:pPr>
            <w:r w:rsidRPr="00F2367F">
              <w:rPr>
                <w:rFonts w:ascii="Arial" w:hAnsi="Arial" w:cs="Arial"/>
                <w:b/>
                <w:bCs/>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4,445,000,000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Hội nghị thường niên 2017 (Tháng 9/2017) tại Đà Nẵng</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b/>
                <w:bCs/>
                <w:color w:val="000000"/>
                <w:sz w:val="36"/>
                <w:szCs w:val="22"/>
              </w:rPr>
            </w:pPr>
            <w:r w:rsidRPr="00F2367F">
              <w:rPr>
                <w:rFonts w:ascii="Arial" w:hAnsi="Arial" w:cs="Arial"/>
                <w:b/>
                <w:bCs/>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1,500,000,000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sz w:val="36"/>
                <w:szCs w:val="20"/>
              </w:rPr>
            </w:pPr>
            <w:r w:rsidRPr="00F2367F">
              <w:rPr>
                <w:rFonts w:ascii="Arial" w:hAnsi="Arial" w:cs="Arial"/>
                <w:sz w:val="36"/>
                <w:szCs w:val="20"/>
              </w:rPr>
              <w:t> 2</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sz w:val="36"/>
                <w:szCs w:val="22"/>
              </w:rPr>
            </w:pPr>
            <w:r w:rsidRPr="00F2367F">
              <w:rPr>
                <w:rFonts w:ascii="Arial" w:hAnsi="Arial" w:cs="Arial"/>
                <w:sz w:val="36"/>
                <w:szCs w:val="22"/>
              </w:rPr>
              <w:t>Hội nghị APA lần thứ 43 tháng 11/2017 tại Vũng Tàu</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sz w:val="36"/>
                <w:szCs w:val="22"/>
              </w:rPr>
            </w:pPr>
            <w:r w:rsidRPr="00F2367F">
              <w:rPr>
                <w:rFonts w:ascii="Arial" w:hAnsi="Arial" w:cs="Arial"/>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sz w:val="36"/>
                <w:szCs w:val="22"/>
              </w:rPr>
            </w:pPr>
            <w:r w:rsidRPr="00F2367F">
              <w:rPr>
                <w:rFonts w:ascii="Arial" w:hAnsi="Arial" w:cs="Arial"/>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sz w:val="36"/>
                <w:szCs w:val="22"/>
              </w:rPr>
            </w:pPr>
            <w:r w:rsidRPr="00F2367F">
              <w:rPr>
                <w:rFonts w:ascii="Arial" w:hAnsi="Arial" w:cs="Arial"/>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sz w:val="36"/>
                <w:szCs w:val="22"/>
              </w:rPr>
            </w:pPr>
            <w:r w:rsidRPr="00F2367F">
              <w:rPr>
                <w:rFonts w:ascii="Arial" w:hAnsi="Arial" w:cs="Arial"/>
                <w:sz w:val="36"/>
                <w:szCs w:val="22"/>
              </w:rPr>
              <w:t>800,000,000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3</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Hội nghị thường niên 2018</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80"/>
                <w:sz w:val="36"/>
                <w:szCs w:val="22"/>
              </w:rPr>
            </w:pPr>
            <w:r w:rsidRPr="00F2367F">
              <w:rPr>
                <w:rFonts w:ascii="Arial" w:hAnsi="Arial" w:cs="Arial"/>
                <w:color w:val="00008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1.500.000.000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4</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Hội phí APA 2018 (5.000 USD)</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115,000,000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5</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Thù lao + hoạt động thường trực BCH và các TB khác</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550,000,000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6</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Nhân sự Văn phòng VPA (lương+thưởng)</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300,000,000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7</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Thuê văn phòng Hiệp hội</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240,000,000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8</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xml:space="preserve">Thuê bao đường truyền, khai thác trang Web </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000000" w:fill="FFFFFF"/>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9</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Hoạt động của BCH, BTK kể cả chi phí đi lại</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10</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Mua sắm, trang bị phương tiện, phần mềm</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11</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Phát triển trang web, báo điện tử Shipping Times</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80,000,000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12</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Nghiên cứu, góp ý, khuyến cáo theo chuyên đề</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13</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Quảng bá, xúc tiến thương mại cho khối cảng</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50,000,000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 14</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Chi phí hành chánh, thông tin liên lạc</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80,000,000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15</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Chi từ thiện cho địa phương nhân HNTN 2017</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140,000,000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16</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Chi từ thiện cho địa phương nhân HNTN 2018</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140,000,000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auto" w:fill="auto"/>
            <w:noWrap/>
            <w:vAlign w:val="center"/>
            <w:hideMark/>
          </w:tcPr>
          <w:p w:rsidR="0009332E" w:rsidRPr="00F2367F" w:rsidRDefault="0009332E" w:rsidP="0009332E">
            <w:pPr>
              <w:jc w:val="center"/>
              <w:rPr>
                <w:rFonts w:ascii="Arial" w:hAnsi="Arial" w:cs="Arial"/>
                <w:color w:val="000000"/>
                <w:sz w:val="36"/>
                <w:szCs w:val="20"/>
              </w:rPr>
            </w:pPr>
            <w:r w:rsidRPr="00F2367F">
              <w:rPr>
                <w:rFonts w:ascii="Arial" w:hAnsi="Arial" w:cs="Arial"/>
                <w:color w:val="000000"/>
                <w:sz w:val="36"/>
                <w:szCs w:val="20"/>
              </w:rPr>
              <w:t>17</w:t>
            </w:r>
          </w:p>
        </w:tc>
        <w:tc>
          <w:tcPr>
            <w:tcW w:w="2500" w:type="pct"/>
            <w:tcBorders>
              <w:top w:val="nil"/>
              <w:left w:val="nil"/>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Chi khác &amp; dự phòng</w:t>
            </w:r>
          </w:p>
        </w:tc>
        <w:tc>
          <w:tcPr>
            <w:tcW w:w="404" w:type="pct"/>
            <w:tcBorders>
              <w:top w:val="nil"/>
              <w:left w:val="single" w:sz="8" w:space="0" w:color="auto"/>
              <w:bottom w:val="single" w:sz="8" w:space="0" w:color="auto"/>
              <w:right w:val="nil"/>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34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both"/>
              <w:rPr>
                <w:rFonts w:ascii="Arial" w:hAnsi="Arial" w:cs="Arial"/>
                <w:color w:val="000000"/>
                <w:sz w:val="36"/>
                <w:szCs w:val="22"/>
              </w:rPr>
            </w:pPr>
            <w:r w:rsidRPr="00F2367F">
              <w:rPr>
                <w:rFonts w:ascii="Arial" w:hAnsi="Arial" w:cs="Arial"/>
                <w:color w:val="000000"/>
                <w:sz w:val="36"/>
                <w:szCs w:val="22"/>
              </w:rPr>
              <w:t> </w:t>
            </w:r>
          </w:p>
        </w:tc>
        <w:tc>
          <w:tcPr>
            <w:tcW w:w="729" w:type="pct"/>
            <w:tcBorders>
              <w:top w:val="nil"/>
              <w:left w:val="nil"/>
              <w:bottom w:val="single" w:sz="8" w:space="0" w:color="auto"/>
              <w:right w:val="nil"/>
            </w:tcBorders>
            <w:shd w:val="clear" w:color="auto" w:fill="auto"/>
            <w:noWrap/>
            <w:vAlign w:val="bottom"/>
            <w:hideMark/>
          </w:tcPr>
          <w:p w:rsidR="0009332E" w:rsidRPr="00F2367F" w:rsidRDefault="0009332E" w:rsidP="0009332E">
            <w:pPr>
              <w:rPr>
                <w:rFonts w:ascii="Calibri" w:hAnsi="Calibri" w:cs="Calibri"/>
                <w:color w:val="000000"/>
                <w:sz w:val="36"/>
                <w:szCs w:val="22"/>
              </w:rPr>
            </w:pPr>
            <w:r w:rsidRPr="00F2367F">
              <w:rPr>
                <w:rFonts w:ascii="Calibri" w:hAnsi="Calibri" w:cs="Calibri"/>
                <w:color w:val="000000"/>
                <w:sz w:val="36"/>
                <w:szCs w:val="22"/>
              </w:rPr>
              <w:t> </w:t>
            </w:r>
          </w:p>
        </w:tc>
        <w:tc>
          <w:tcPr>
            <w:tcW w:w="729" w:type="pct"/>
            <w:tcBorders>
              <w:top w:val="nil"/>
              <w:left w:val="single" w:sz="8" w:space="0" w:color="auto"/>
              <w:bottom w:val="single" w:sz="8" w:space="0" w:color="auto"/>
              <w:right w:val="single" w:sz="8" w:space="0" w:color="auto"/>
            </w:tcBorders>
            <w:shd w:val="clear" w:color="auto" w:fill="auto"/>
            <w:noWrap/>
            <w:vAlign w:val="bottom"/>
            <w:hideMark/>
          </w:tcPr>
          <w:p w:rsidR="0009332E" w:rsidRPr="00F2367F" w:rsidRDefault="0009332E" w:rsidP="0009332E">
            <w:pPr>
              <w:jc w:val="right"/>
              <w:rPr>
                <w:rFonts w:ascii="Arial" w:hAnsi="Arial" w:cs="Arial"/>
                <w:color w:val="000000"/>
                <w:sz w:val="36"/>
                <w:szCs w:val="22"/>
              </w:rPr>
            </w:pPr>
            <w:r w:rsidRPr="00F2367F">
              <w:rPr>
                <w:rFonts w:ascii="Arial" w:hAnsi="Arial" w:cs="Arial"/>
                <w:color w:val="000000"/>
                <w:sz w:val="36"/>
                <w:szCs w:val="22"/>
              </w:rPr>
              <w:t>200,000,000</w:t>
            </w:r>
          </w:p>
        </w:tc>
      </w:tr>
      <w:tr w:rsidR="0009332E" w:rsidRPr="00F2367F" w:rsidTr="00CE645A">
        <w:trPr>
          <w:jc w:val="center"/>
        </w:trPr>
        <w:tc>
          <w:tcPr>
            <w:tcW w:w="289" w:type="pct"/>
            <w:tcBorders>
              <w:top w:val="nil"/>
              <w:left w:val="single" w:sz="8" w:space="0" w:color="auto"/>
              <w:bottom w:val="single" w:sz="8" w:space="0" w:color="auto"/>
              <w:right w:val="single" w:sz="8" w:space="0" w:color="auto"/>
            </w:tcBorders>
            <w:shd w:val="clear" w:color="000000" w:fill="DBE5F1"/>
            <w:noWrap/>
            <w:vAlign w:val="center"/>
            <w:hideMark/>
          </w:tcPr>
          <w:p w:rsidR="0009332E" w:rsidRPr="00F2367F" w:rsidRDefault="0009332E" w:rsidP="0009332E">
            <w:pPr>
              <w:jc w:val="center"/>
              <w:rPr>
                <w:rFonts w:ascii="Arial" w:hAnsi="Arial" w:cs="Arial"/>
                <w:b/>
                <w:bCs/>
                <w:color w:val="000000"/>
                <w:sz w:val="36"/>
                <w:szCs w:val="20"/>
              </w:rPr>
            </w:pPr>
            <w:r w:rsidRPr="00F2367F">
              <w:rPr>
                <w:rFonts w:ascii="Arial" w:hAnsi="Arial" w:cs="Arial"/>
                <w:b/>
                <w:bCs/>
                <w:color w:val="000000"/>
                <w:sz w:val="36"/>
                <w:szCs w:val="20"/>
              </w:rPr>
              <w:t>D</w:t>
            </w:r>
          </w:p>
        </w:tc>
        <w:tc>
          <w:tcPr>
            <w:tcW w:w="2500" w:type="pct"/>
            <w:tcBorders>
              <w:top w:val="nil"/>
              <w:left w:val="nil"/>
              <w:bottom w:val="single" w:sz="8" w:space="0" w:color="auto"/>
              <w:right w:val="nil"/>
            </w:tcBorders>
            <w:shd w:val="clear" w:color="000000" w:fill="DBE5F1"/>
            <w:noWrap/>
            <w:vAlign w:val="center"/>
            <w:hideMark/>
          </w:tcPr>
          <w:p w:rsidR="0009332E" w:rsidRPr="00F2367F" w:rsidRDefault="0009332E" w:rsidP="0009332E">
            <w:pPr>
              <w:jc w:val="both"/>
              <w:rPr>
                <w:rFonts w:ascii="Arial" w:hAnsi="Arial" w:cs="Arial"/>
                <w:b/>
                <w:bCs/>
                <w:color w:val="000000"/>
                <w:sz w:val="36"/>
                <w:szCs w:val="22"/>
              </w:rPr>
            </w:pPr>
            <w:r w:rsidRPr="00F2367F">
              <w:rPr>
                <w:rFonts w:ascii="Arial" w:hAnsi="Arial" w:cs="Arial"/>
                <w:b/>
                <w:bCs/>
                <w:color w:val="000000"/>
                <w:sz w:val="36"/>
                <w:szCs w:val="22"/>
              </w:rPr>
              <w:t>SỐ DƯ CUỐI KỲ (31/07/2018)</w:t>
            </w:r>
          </w:p>
        </w:tc>
        <w:tc>
          <w:tcPr>
            <w:tcW w:w="753" w:type="pct"/>
            <w:gridSpan w:val="2"/>
            <w:tcBorders>
              <w:top w:val="single" w:sz="8" w:space="0" w:color="auto"/>
              <w:left w:val="single" w:sz="8" w:space="0" w:color="auto"/>
              <w:bottom w:val="single" w:sz="8" w:space="0" w:color="auto"/>
              <w:right w:val="single" w:sz="8" w:space="0" w:color="000000"/>
            </w:tcBorders>
            <w:shd w:val="clear" w:color="000000" w:fill="DBE5F1"/>
            <w:noWrap/>
            <w:vAlign w:val="center"/>
            <w:hideMark/>
          </w:tcPr>
          <w:p w:rsidR="0009332E" w:rsidRPr="00F2367F" w:rsidRDefault="0009332E" w:rsidP="0009332E">
            <w:pPr>
              <w:jc w:val="center"/>
              <w:rPr>
                <w:rFonts w:ascii="Arial" w:hAnsi="Arial" w:cs="Arial"/>
                <w:b/>
                <w:bCs/>
                <w:sz w:val="36"/>
                <w:szCs w:val="22"/>
              </w:rPr>
            </w:pPr>
            <w:r w:rsidRPr="00F2367F">
              <w:rPr>
                <w:rFonts w:ascii="Arial" w:hAnsi="Arial" w:cs="Arial"/>
                <w:b/>
                <w:bCs/>
                <w:sz w:val="36"/>
                <w:szCs w:val="22"/>
              </w:rPr>
              <w:t>44,938.90</w:t>
            </w:r>
          </w:p>
        </w:tc>
        <w:tc>
          <w:tcPr>
            <w:tcW w:w="1458" w:type="pct"/>
            <w:gridSpan w:val="2"/>
            <w:tcBorders>
              <w:top w:val="single" w:sz="8" w:space="0" w:color="auto"/>
              <w:left w:val="nil"/>
              <w:bottom w:val="single" w:sz="8" w:space="0" w:color="auto"/>
              <w:right w:val="single" w:sz="8" w:space="0" w:color="000000"/>
            </w:tcBorders>
            <w:shd w:val="clear" w:color="000000" w:fill="DBE5F1"/>
            <w:noWrap/>
            <w:vAlign w:val="center"/>
            <w:hideMark/>
          </w:tcPr>
          <w:p w:rsidR="0009332E" w:rsidRPr="00F2367F" w:rsidRDefault="0009332E" w:rsidP="0009332E">
            <w:pPr>
              <w:jc w:val="center"/>
              <w:rPr>
                <w:rFonts w:ascii="Arial" w:hAnsi="Arial" w:cs="Arial"/>
                <w:b/>
                <w:bCs/>
                <w:sz w:val="36"/>
                <w:szCs w:val="22"/>
              </w:rPr>
            </w:pPr>
            <w:r w:rsidRPr="00F2367F">
              <w:rPr>
                <w:rFonts w:ascii="Arial" w:hAnsi="Arial" w:cs="Arial"/>
                <w:b/>
                <w:bCs/>
                <w:sz w:val="36"/>
                <w:szCs w:val="22"/>
              </w:rPr>
              <w:t>1,036,000,842</w:t>
            </w:r>
          </w:p>
        </w:tc>
      </w:tr>
    </w:tbl>
    <w:p w:rsidR="00E623F2" w:rsidRPr="00F2367F" w:rsidRDefault="00E623F2">
      <w:pPr>
        <w:rPr>
          <w:sz w:val="44"/>
        </w:rPr>
      </w:pPr>
    </w:p>
    <w:sectPr w:rsidR="00E623F2" w:rsidRPr="00F2367F" w:rsidSect="00CF5D11">
      <w:footerReference w:type="default" r:id="rId8"/>
      <w:pgSz w:w="11907" w:h="16840" w:code="9"/>
      <w:pgMar w:top="720" w:right="1152" w:bottom="576" w:left="158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5" w:rsidRDefault="00D03755">
      <w:r>
        <w:separator/>
      </w:r>
    </w:p>
  </w:endnote>
  <w:endnote w:type="continuationSeparator" w:id="0">
    <w:p w:rsidR="00D03755" w:rsidRDefault="00D0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A3" w:rsidRDefault="002E50A3">
    <w:pPr>
      <w:pStyle w:val="Footer"/>
      <w:rPr>
        <w:color w:val="808080"/>
        <w:sz w:val="18"/>
        <w:szCs w:val="18"/>
      </w:rPr>
    </w:pPr>
  </w:p>
  <w:p w:rsidR="002E50A3" w:rsidRDefault="002E50A3">
    <w:pPr>
      <w:pStyle w:val="Footer"/>
      <w:rPr>
        <w:color w:val="808080"/>
        <w:sz w:val="18"/>
        <w:szCs w:val="18"/>
      </w:rPr>
    </w:pPr>
  </w:p>
  <w:p w:rsidR="002E50A3" w:rsidRPr="00CF5D11" w:rsidRDefault="002E50A3">
    <w:pPr>
      <w:pStyle w:val="Footer"/>
      <w:rPr>
        <w:color w:val="808080"/>
        <w:sz w:val="36"/>
      </w:rPr>
    </w:pPr>
    <w:r w:rsidRPr="00CF5D11">
      <w:rPr>
        <w:color w:val="808080"/>
        <w:sz w:val="24"/>
        <w:szCs w:val="18"/>
      </w:rPr>
      <w:t>VPA-Báo cáo của BTK tại HNTN 201</w:t>
    </w:r>
    <w:r>
      <w:rPr>
        <w:color w:val="808080"/>
        <w:sz w:val="24"/>
        <w:szCs w:val="18"/>
      </w:rPr>
      <w:t>7</w:t>
    </w:r>
    <w:r w:rsidRPr="00CF5D11">
      <w:rPr>
        <w:color w:val="808080"/>
        <w:sz w:val="24"/>
        <w:szCs w:val="18"/>
      </w:rPr>
      <w:t xml:space="preserve"> tại </w:t>
    </w:r>
    <w:r>
      <w:rPr>
        <w:color w:val="808080"/>
        <w:sz w:val="24"/>
        <w:szCs w:val="18"/>
      </w:rPr>
      <w:t>Đà Nẵng</w:t>
    </w:r>
    <w:r w:rsidRPr="00CF5D11">
      <w:rPr>
        <w:color w:val="808080"/>
        <w:sz w:val="24"/>
        <w:szCs w:val="18"/>
      </w:rPr>
      <w:t xml:space="preserve">                                         Trang</w:t>
    </w:r>
    <w:r w:rsidRPr="00CF5D11">
      <w:rPr>
        <w:snapToGrid w:val="0"/>
        <w:color w:val="808080"/>
        <w:sz w:val="24"/>
        <w:szCs w:val="18"/>
      </w:rPr>
      <w:t xml:space="preserve"> </w:t>
    </w:r>
    <w:r w:rsidR="007642B9" w:rsidRPr="00CF5D11">
      <w:rPr>
        <w:snapToGrid w:val="0"/>
        <w:color w:val="808080"/>
        <w:sz w:val="24"/>
        <w:szCs w:val="18"/>
      </w:rPr>
      <w:fldChar w:fldCharType="begin"/>
    </w:r>
    <w:r w:rsidRPr="00CF5D11">
      <w:rPr>
        <w:snapToGrid w:val="0"/>
        <w:color w:val="808080"/>
        <w:sz w:val="24"/>
        <w:szCs w:val="18"/>
      </w:rPr>
      <w:instrText xml:space="preserve"> PAGE </w:instrText>
    </w:r>
    <w:r w:rsidR="007642B9" w:rsidRPr="00CF5D11">
      <w:rPr>
        <w:snapToGrid w:val="0"/>
        <w:color w:val="808080"/>
        <w:sz w:val="24"/>
        <w:szCs w:val="18"/>
      </w:rPr>
      <w:fldChar w:fldCharType="separate"/>
    </w:r>
    <w:r w:rsidR="005C6BFD">
      <w:rPr>
        <w:noProof/>
        <w:snapToGrid w:val="0"/>
        <w:color w:val="808080"/>
        <w:sz w:val="24"/>
        <w:szCs w:val="18"/>
      </w:rPr>
      <w:t>15</w:t>
    </w:r>
    <w:r w:rsidR="007642B9" w:rsidRPr="00CF5D11">
      <w:rPr>
        <w:snapToGrid w:val="0"/>
        <w:color w:val="808080"/>
        <w:sz w:val="24"/>
        <w:szCs w:val="18"/>
      </w:rPr>
      <w:fldChar w:fldCharType="end"/>
    </w:r>
    <w:r w:rsidRPr="00CF5D11">
      <w:rPr>
        <w:snapToGrid w:val="0"/>
        <w:color w:val="808080"/>
        <w:sz w:val="24"/>
        <w:szCs w:val="18"/>
      </w:rPr>
      <w:t xml:space="preserve"> / </w:t>
    </w:r>
    <w:r w:rsidR="007642B9" w:rsidRPr="00CF5D11">
      <w:rPr>
        <w:snapToGrid w:val="0"/>
        <w:color w:val="808080"/>
        <w:sz w:val="24"/>
        <w:szCs w:val="18"/>
      </w:rPr>
      <w:fldChar w:fldCharType="begin"/>
    </w:r>
    <w:r w:rsidRPr="00CF5D11">
      <w:rPr>
        <w:snapToGrid w:val="0"/>
        <w:color w:val="808080"/>
        <w:sz w:val="24"/>
        <w:szCs w:val="18"/>
      </w:rPr>
      <w:instrText xml:space="preserve"> NUMPAGES </w:instrText>
    </w:r>
    <w:r w:rsidR="007642B9" w:rsidRPr="00CF5D11">
      <w:rPr>
        <w:snapToGrid w:val="0"/>
        <w:color w:val="808080"/>
        <w:sz w:val="24"/>
        <w:szCs w:val="18"/>
      </w:rPr>
      <w:fldChar w:fldCharType="separate"/>
    </w:r>
    <w:r w:rsidR="005C6BFD">
      <w:rPr>
        <w:noProof/>
        <w:snapToGrid w:val="0"/>
        <w:color w:val="808080"/>
        <w:sz w:val="24"/>
        <w:szCs w:val="18"/>
      </w:rPr>
      <w:t>15</w:t>
    </w:r>
    <w:r w:rsidR="007642B9" w:rsidRPr="00CF5D11">
      <w:rPr>
        <w:snapToGrid w:val="0"/>
        <w:color w:val="808080"/>
        <w:sz w:val="2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5" w:rsidRDefault="00D03755">
      <w:r>
        <w:separator/>
      </w:r>
    </w:p>
  </w:footnote>
  <w:footnote w:type="continuationSeparator" w:id="0">
    <w:p w:rsidR="00D03755" w:rsidRDefault="00D0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1D9"/>
    <w:multiLevelType w:val="singleLevel"/>
    <w:tmpl w:val="2FEE036C"/>
    <w:lvl w:ilvl="0">
      <w:start w:val="1"/>
      <w:numFmt w:val="decimal"/>
      <w:lvlText w:val="%1."/>
      <w:lvlJc w:val="left"/>
      <w:pPr>
        <w:tabs>
          <w:tab w:val="num" w:pos="720"/>
        </w:tabs>
        <w:ind w:left="720" w:hanging="720"/>
      </w:pPr>
      <w:rPr>
        <w:rFonts w:hint="default"/>
      </w:rPr>
    </w:lvl>
  </w:abstractNum>
  <w:abstractNum w:abstractNumId="1">
    <w:nsid w:val="087D5243"/>
    <w:multiLevelType w:val="singleLevel"/>
    <w:tmpl w:val="4D6EFBE0"/>
    <w:lvl w:ilvl="0">
      <w:start w:val="6"/>
      <w:numFmt w:val="decimal"/>
      <w:lvlText w:val="%1."/>
      <w:lvlJc w:val="left"/>
      <w:pPr>
        <w:tabs>
          <w:tab w:val="num" w:pos="720"/>
        </w:tabs>
        <w:ind w:left="720" w:hanging="720"/>
      </w:pPr>
      <w:rPr>
        <w:rFonts w:hint="default"/>
        <w:b/>
        <w:bCs/>
      </w:rPr>
    </w:lvl>
  </w:abstractNum>
  <w:abstractNum w:abstractNumId="2">
    <w:nsid w:val="12661500"/>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4B1F85"/>
    <w:multiLevelType w:val="hybridMultilevel"/>
    <w:tmpl w:val="405EC9DE"/>
    <w:lvl w:ilvl="0" w:tplc="B6C8B7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C627CE"/>
    <w:multiLevelType w:val="singleLevel"/>
    <w:tmpl w:val="12D833BE"/>
    <w:lvl w:ilvl="0">
      <w:start w:val="8"/>
      <w:numFmt w:val="decimal"/>
      <w:lvlText w:val="%1."/>
      <w:lvlJc w:val="left"/>
      <w:pPr>
        <w:tabs>
          <w:tab w:val="num" w:pos="720"/>
        </w:tabs>
        <w:ind w:left="720" w:hanging="720"/>
      </w:pPr>
      <w:rPr>
        <w:rFonts w:hint="default"/>
      </w:rPr>
    </w:lvl>
  </w:abstractNum>
  <w:abstractNum w:abstractNumId="5">
    <w:nsid w:val="237504B1"/>
    <w:multiLevelType w:val="singleLevel"/>
    <w:tmpl w:val="58A6748E"/>
    <w:lvl w:ilvl="0">
      <w:start w:val="5"/>
      <w:numFmt w:val="decimal"/>
      <w:lvlText w:val="%1"/>
      <w:lvlJc w:val="left"/>
      <w:pPr>
        <w:tabs>
          <w:tab w:val="num" w:pos="720"/>
        </w:tabs>
        <w:ind w:left="720" w:hanging="600"/>
      </w:pPr>
      <w:rPr>
        <w:rFonts w:hint="default"/>
      </w:rPr>
    </w:lvl>
  </w:abstractNum>
  <w:abstractNum w:abstractNumId="6">
    <w:nsid w:val="2661220E"/>
    <w:multiLevelType w:val="hybridMultilevel"/>
    <w:tmpl w:val="1DB03B7C"/>
    <w:lvl w:ilvl="0" w:tplc="EA5ED108">
      <w:start w:val="2"/>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A4C6AE0"/>
    <w:multiLevelType w:val="singleLevel"/>
    <w:tmpl w:val="E31A19AC"/>
    <w:lvl w:ilvl="0">
      <w:start w:val="7"/>
      <w:numFmt w:val="decimal"/>
      <w:lvlText w:val="%1"/>
      <w:lvlJc w:val="left"/>
      <w:pPr>
        <w:tabs>
          <w:tab w:val="num" w:pos="720"/>
        </w:tabs>
        <w:ind w:left="720" w:hanging="600"/>
      </w:pPr>
      <w:rPr>
        <w:rFonts w:hint="default"/>
      </w:rPr>
    </w:lvl>
  </w:abstractNum>
  <w:abstractNum w:abstractNumId="8">
    <w:nsid w:val="2DB7016B"/>
    <w:multiLevelType w:val="hybridMultilevel"/>
    <w:tmpl w:val="36C6D7AE"/>
    <w:lvl w:ilvl="0" w:tplc="C42E941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C27443"/>
    <w:multiLevelType w:val="singleLevel"/>
    <w:tmpl w:val="F418DD0C"/>
    <w:lvl w:ilvl="0">
      <w:start w:val="35"/>
      <w:numFmt w:val="bullet"/>
      <w:lvlText w:val="-"/>
      <w:lvlJc w:val="left"/>
      <w:pPr>
        <w:tabs>
          <w:tab w:val="num" w:pos="360"/>
        </w:tabs>
        <w:ind w:left="360" w:hanging="360"/>
      </w:pPr>
      <w:rPr>
        <w:rFonts w:ascii="Times New Roman" w:hAnsi="Times New Roman" w:cs="Times New Roman" w:hint="default"/>
      </w:rPr>
    </w:lvl>
  </w:abstractNum>
  <w:abstractNum w:abstractNumId="10">
    <w:nsid w:val="2FF87E73"/>
    <w:multiLevelType w:val="singleLevel"/>
    <w:tmpl w:val="A9B8A936"/>
    <w:lvl w:ilvl="0">
      <w:start w:val="1"/>
      <w:numFmt w:val="lowerRoman"/>
      <w:lvlText w:val="(%1)"/>
      <w:lvlJc w:val="left"/>
      <w:pPr>
        <w:tabs>
          <w:tab w:val="num" w:pos="1440"/>
        </w:tabs>
        <w:ind w:left="1440" w:hanging="720"/>
      </w:pPr>
      <w:rPr>
        <w:rFonts w:hint="default"/>
      </w:rPr>
    </w:lvl>
  </w:abstractNum>
  <w:abstractNum w:abstractNumId="11">
    <w:nsid w:val="30BF3E2B"/>
    <w:multiLevelType w:val="multilevel"/>
    <w:tmpl w:val="B2C604F4"/>
    <w:lvl w:ilvl="0">
      <w:start w:val="4"/>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DD5384"/>
    <w:multiLevelType w:val="singleLevel"/>
    <w:tmpl w:val="825C663E"/>
    <w:lvl w:ilvl="0">
      <w:start w:val="1"/>
      <w:numFmt w:val="lowerRoman"/>
      <w:lvlText w:val="(%1)"/>
      <w:lvlJc w:val="left"/>
      <w:pPr>
        <w:tabs>
          <w:tab w:val="num" w:pos="1440"/>
        </w:tabs>
        <w:ind w:left="1440" w:hanging="720"/>
      </w:pPr>
      <w:rPr>
        <w:rFonts w:hint="default"/>
      </w:rPr>
    </w:lvl>
  </w:abstractNum>
  <w:abstractNum w:abstractNumId="13">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5">
    <w:nsid w:val="3D757694"/>
    <w:multiLevelType w:val="multilevel"/>
    <w:tmpl w:val="A36A969C"/>
    <w:lvl w:ilvl="0">
      <w:start w:val="1"/>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4147B81"/>
    <w:multiLevelType w:val="singleLevel"/>
    <w:tmpl w:val="2FEE036C"/>
    <w:lvl w:ilvl="0">
      <w:start w:val="1"/>
      <w:numFmt w:val="decimal"/>
      <w:lvlText w:val="%1."/>
      <w:lvlJc w:val="left"/>
      <w:pPr>
        <w:tabs>
          <w:tab w:val="num" w:pos="720"/>
        </w:tabs>
        <w:ind w:left="720" w:hanging="720"/>
      </w:pPr>
      <w:rPr>
        <w:rFonts w:hint="default"/>
      </w:rPr>
    </w:lvl>
  </w:abstractNum>
  <w:abstractNum w:abstractNumId="17">
    <w:nsid w:val="557236B1"/>
    <w:multiLevelType w:val="singleLevel"/>
    <w:tmpl w:val="E1F05550"/>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18">
    <w:nsid w:val="568B5549"/>
    <w:multiLevelType w:val="multilevel"/>
    <w:tmpl w:val="4152540A"/>
    <w:lvl w:ilvl="0">
      <w:start w:val="2"/>
      <w:numFmt w:val="decimal"/>
      <w:lvlText w:val="%1."/>
      <w:lvlJc w:val="left"/>
      <w:pPr>
        <w:tabs>
          <w:tab w:val="num" w:pos="720"/>
        </w:tabs>
        <w:ind w:left="720" w:hanging="720"/>
      </w:pPr>
      <w:rPr>
        <w:rFonts w:hint="default"/>
      </w:rPr>
    </w:lvl>
    <w:lvl w:ilvl="1">
      <w:start w:val="80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A3201DE"/>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4F1831"/>
    <w:multiLevelType w:val="hybridMultilevel"/>
    <w:tmpl w:val="A9081F98"/>
    <w:lvl w:ilvl="0" w:tplc="D996E130">
      <w:start w:val="1"/>
      <w:numFmt w:val="decimal"/>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FA71C8"/>
    <w:multiLevelType w:val="hybridMultilevel"/>
    <w:tmpl w:val="672A3972"/>
    <w:lvl w:ilvl="0" w:tplc="D4BE0DE4">
      <w:start w:val="7"/>
      <w:numFmt w:val="decimal"/>
      <w:lvlText w:val="%1."/>
      <w:lvlJc w:val="left"/>
      <w:pPr>
        <w:tabs>
          <w:tab w:val="num" w:pos="720"/>
        </w:tabs>
        <w:ind w:left="720" w:hanging="360"/>
      </w:pPr>
      <w:rPr>
        <w:rFonts w:hint="default"/>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A7F2A"/>
    <w:multiLevelType w:val="singleLevel"/>
    <w:tmpl w:val="98ECFFCA"/>
    <w:lvl w:ilvl="0">
      <w:start w:val="1"/>
      <w:numFmt w:val="decimal"/>
      <w:lvlText w:val="%1."/>
      <w:lvlJc w:val="left"/>
      <w:pPr>
        <w:tabs>
          <w:tab w:val="num" w:pos="2160"/>
        </w:tabs>
        <w:ind w:left="2160" w:hanging="720"/>
      </w:pPr>
      <w:rPr>
        <w:rFonts w:hint="default"/>
      </w:rPr>
    </w:lvl>
  </w:abstractNum>
  <w:abstractNum w:abstractNumId="23">
    <w:nsid w:val="67557032"/>
    <w:multiLevelType w:val="hybridMultilevel"/>
    <w:tmpl w:val="FF9A528E"/>
    <w:lvl w:ilvl="0" w:tplc="81C03A68">
      <w:start w:val="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8695D93"/>
    <w:multiLevelType w:val="singleLevel"/>
    <w:tmpl w:val="2FEE036C"/>
    <w:lvl w:ilvl="0">
      <w:start w:val="1"/>
      <w:numFmt w:val="decimal"/>
      <w:lvlText w:val="%1."/>
      <w:lvlJc w:val="left"/>
      <w:pPr>
        <w:tabs>
          <w:tab w:val="num" w:pos="720"/>
        </w:tabs>
        <w:ind w:left="720" w:hanging="720"/>
      </w:pPr>
      <w:rPr>
        <w:rFonts w:hint="default"/>
      </w:rPr>
    </w:lvl>
  </w:abstractNum>
  <w:abstractNum w:abstractNumId="25">
    <w:nsid w:val="6B950E4A"/>
    <w:multiLevelType w:val="multilevel"/>
    <w:tmpl w:val="C6AAE26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032A2A"/>
    <w:multiLevelType w:val="singleLevel"/>
    <w:tmpl w:val="9E42C4CC"/>
    <w:lvl w:ilvl="0">
      <w:start w:val="1"/>
      <w:numFmt w:val="lowerRoman"/>
      <w:lvlText w:val="(%1)"/>
      <w:lvlJc w:val="left"/>
      <w:pPr>
        <w:tabs>
          <w:tab w:val="num" w:pos="1440"/>
        </w:tabs>
        <w:ind w:left="1440" w:hanging="720"/>
      </w:pPr>
      <w:rPr>
        <w:rFonts w:hint="default"/>
      </w:rPr>
    </w:lvl>
  </w:abstractNum>
  <w:abstractNum w:abstractNumId="27">
    <w:nsid w:val="7C645E2A"/>
    <w:multiLevelType w:val="singleLevel"/>
    <w:tmpl w:val="6E4E371E"/>
    <w:lvl w:ilvl="0">
      <w:start w:val="1"/>
      <w:numFmt w:val="lowerRoman"/>
      <w:lvlText w:val="(%1)"/>
      <w:lvlJc w:val="left"/>
      <w:pPr>
        <w:tabs>
          <w:tab w:val="num" w:pos="1440"/>
        </w:tabs>
        <w:ind w:left="1440" w:hanging="720"/>
      </w:pPr>
      <w:rPr>
        <w:rFonts w:hint="default"/>
      </w:rPr>
    </w:lvl>
  </w:abstractNum>
  <w:num w:numId="1">
    <w:abstractNumId w:val="16"/>
  </w:num>
  <w:num w:numId="2">
    <w:abstractNumId w:val="17"/>
  </w:num>
  <w:num w:numId="3">
    <w:abstractNumId w:val="10"/>
  </w:num>
  <w:num w:numId="4">
    <w:abstractNumId w:val="27"/>
  </w:num>
  <w:num w:numId="5">
    <w:abstractNumId w:val="22"/>
  </w:num>
  <w:num w:numId="6">
    <w:abstractNumId w:val="18"/>
  </w:num>
  <w:num w:numId="7">
    <w:abstractNumId w:val="15"/>
  </w:num>
  <w:num w:numId="8">
    <w:abstractNumId w:val="7"/>
  </w:num>
  <w:num w:numId="9">
    <w:abstractNumId w:val="5"/>
  </w:num>
  <w:num w:numId="10">
    <w:abstractNumId w:val="24"/>
  </w:num>
  <w:num w:numId="11">
    <w:abstractNumId w:val="0"/>
  </w:num>
  <w:num w:numId="12">
    <w:abstractNumId w:val="26"/>
  </w:num>
  <w:num w:numId="13">
    <w:abstractNumId w:val="1"/>
  </w:num>
  <w:num w:numId="14">
    <w:abstractNumId w:val="4"/>
  </w:num>
  <w:num w:numId="15">
    <w:abstractNumId w:val="12"/>
  </w:num>
  <w:num w:numId="16">
    <w:abstractNumId w:val="6"/>
  </w:num>
  <w:num w:numId="17">
    <w:abstractNumId w:val="9"/>
  </w:num>
  <w:num w:numId="18">
    <w:abstractNumId w:val="14"/>
  </w:num>
  <w:num w:numId="19">
    <w:abstractNumId w:val="2"/>
  </w:num>
  <w:num w:numId="20">
    <w:abstractNumId w:val="23"/>
  </w:num>
  <w:num w:numId="21">
    <w:abstractNumId w:val="19"/>
  </w:num>
  <w:num w:numId="22">
    <w:abstractNumId w:val="21"/>
  </w:num>
  <w:num w:numId="23">
    <w:abstractNumId w:val="3"/>
  </w:num>
  <w:num w:numId="24">
    <w:abstractNumId w:val="8"/>
  </w:num>
  <w:num w:numId="25">
    <w:abstractNumId w:val="11"/>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B8"/>
    <w:rsid w:val="0000000C"/>
    <w:rsid w:val="00000075"/>
    <w:rsid w:val="0000007F"/>
    <w:rsid w:val="000031CC"/>
    <w:rsid w:val="00004521"/>
    <w:rsid w:val="00005F36"/>
    <w:rsid w:val="00007BFC"/>
    <w:rsid w:val="00007F94"/>
    <w:rsid w:val="0001189D"/>
    <w:rsid w:val="00014626"/>
    <w:rsid w:val="00014E33"/>
    <w:rsid w:val="0001757C"/>
    <w:rsid w:val="00023680"/>
    <w:rsid w:val="00023687"/>
    <w:rsid w:val="0002622D"/>
    <w:rsid w:val="000266C4"/>
    <w:rsid w:val="00026F82"/>
    <w:rsid w:val="0002727B"/>
    <w:rsid w:val="00035C11"/>
    <w:rsid w:val="000416F2"/>
    <w:rsid w:val="00046729"/>
    <w:rsid w:val="000469E9"/>
    <w:rsid w:val="00050671"/>
    <w:rsid w:val="00054542"/>
    <w:rsid w:val="00057010"/>
    <w:rsid w:val="00066B64"/>
    <w:rsid w:val="00073178"/>
    <w:rsid w:val="0007334B"/>
    <w:rsid w:val="000758A0"/>
    <w:rsid w:val="0007691E"/>
    <w:rsid w:val="000833DD"/>
    <w:rsid w:val="000865C2"/>
    <w:rsid w:val="0008724C"/>
    <w:rsid w:val="00091C4C"/>
    <w:rsid w:val="0009332E"/>
    <w:rsid w:val="000A38AD"/>
    <w:rsid w:val="000B0092"/>
    <w:rsid w:val="000B3375"/>
    <w:rsid w:val="000B3CF9"/>
    <w:rsid w:val="000B6654"/>
    <w:rsid w:val="000B6A45"/>
    <w:rsid w:val="000C2BB9"/>
    <w:rsid w:val="000D0DFF"/>
    <w:rsid w:val="000D1E54"/>
    <w:rsid w:val="000E06FA"/>
    <w:rsid w:val="000E36A6"/>
    <w:rsid w:val="000E5BDC"/>
    <w:rsid w:val="000E715E"/>
    <w:rsid w:val="000F08FB"/>
    <w:rsid w:val="000F2513"/>
    <w:rsid w:val="000F41AA"/>
    <w:rsid w:val="00101ADD"/>
    <w:rsid w:val="001065C7"/>
    <w:rsid w:val="00110995"/>
    <w:rsid w:val="001124BE"/>
    <w:rsid w:val="001169BF"/>
    <w:rsid w:val="00117349"/>
    <w:rsid w:val="00120B7A"/>
    <w:rsid w:val="00123C9A"/>
    <w:rsid w:val="00124AEF"/>
    <w:rsid w:val="00137226"/>
    <w:rsid w:val="001373FB"/>
    <w:rsid w:val="001475BB"/>
    <w:rsid w:val="001502F2"/>
    <w:rsid w:val="001507D7"/>
    <w:rsid w:val="00151B65"/>
    <w:rsid w:val="00155358"/>
    <w:rsid w:val="0015634F"/>
    <w:rsid w:val="00157771"/>
    <w:rsid w:val="00166C97"/>
    <w:rsid w:val="00172373"/>
    <w:rsid w:val="00182A89"/>
    <w:rsid w:val="001849DA"/>
    <w:rsid w:val="00184B5F"/>
    <w:rsid w:val="00185819"/>
    <w:rsid w:val="001865B7"/>
    <w:rsid w:val="001913D8"/>
    <w:rsid w:val="001A2806"/>
    <w:rsid w:val="001A42FB"/>
    <w:rsid w:val="001A65AE"/>
    <w:rsid w:val="001B181E"/>
    <w:rsid w:val="001C0170"/>
    <w:rsid w:val="001C02EB"/>
    <w:rsid w:val="001C45ED"/>
    <w:rsid w:val="001C609E"/>
    <w:rsid w:val="001C6313"/>
    <w:rsid w:val="001D5AC7"/>
    <w:rsid w:val="001D7023"/>
    <w:rsid w:val="001E1B4D"/>
    <w:rsid w:val="001E2D89"/>
    <w:rsid w:val="001E5390"/>
    <w:rsid w:val="001E58A8"/>
    <w:rsid w:val="001F402F"/>
    <w:rsid w:val="001F6A66"/>
    <w:rsid w:val="001F7B3C"/>
    <w:rsid w:val="00200659"/>
    <w:rsid w:val="002013F3"/>
    <w:rsid w:val="002170E6"/>
    <w:rsid w:val="00221ED2"/>
    <w:rsid w:val="00232588"/>
    <w:rsid w:val="00233089"/>
    <w:rsid w:val="00233D13"/>
    <w:rsid w:val="00243E00"/>
    <w:rsid w:val="00246633"/>
    <w:rsid w:val="00247223"/>
    <w:rsid w:val="00250C41"/>
    <w:rsid w:val="00262FF3"/>
    <w:rsid w:val="00265FFA"/>
    <w:rsid w:val="00266B20"/>
    <w:rsid w:val="0027752E"/>
    <w:rsid w:val="00282218"/>
    <w:rsid w:val="00284203"/>
    <w:rsid w:val="00284BB0"/>
    <w:rsid w:val="00285349"/>
    <w:rsid w:val="00291BE3"/>
    <w:rsid w:val="002952DA"/>
    <w:rsid w:val="0029638A"/>
    <w:rsid w:val="002A1BE7"/>
    <w:rsid w:val="002A455E"/>
    <w:rsid w:val="002A4B04"/>
    <w:rsid w:val="002B1977"/>
    <w:rsid w:val="002B3EFB"/>
    <w:rsid w:val="002B6CC4"/>
    <w:rsid w:val="002E0288"/>
    <w:rsid w:val="002E1A6C"/>
    <w:rsid w:val="002E50A3"/>
    <w:rsid w:val="002E7CCE"/>
    <w:rsid w:val="002F067B"/>
    <w:rsid w:val="002F320F"/>
    <w:rsid w:val="002F33BB"/>
    <w:rsid w:val="002F4714"/>
    <w:rsid w:val="002F6B99"/>
    <w:rsid w:val="00305478"/>
    <w:rsid w:val="00306E93"/>
    <w:rsid w:val="003103AC"/>
    <w:rsid w:val="00317605"/>
    <w:rsid w:val="00320582"/>
    <w:rsid w:val="00323483"/>
    <w:rsid w:val="00334D27"/>
    <w:rsid w:val="003357C4"/>
    <w:rsid w:val="00343914"/>
    <w:rsid w:val="003517FE"/>
    <w:rsid w:val="003554E0"/>
    <w:rsid w:val="003561A5"/>
    <w:rsid w:val="00361A35"/>
    <w:rsid w:val="00361F1C"/>
    <w:rsid w:val="00367241"/>
    <w:rsid w:val="003700CD"/>
    <w:rsid w:val="00374DC3"/>
    <w:rsid w:val="003773B1"/>
    <w:rsid w:val="00377648"/>
    <w:rsid w:val="00384F77"/>
    <w:rsid w:val="00392333"/>
    <w:rsid w:val="003925A9"/>
    <w:rsid w:val="00394070"/>
    <w:rsid w:val="0039499D"/>
    <w:rsid w:val="0039775D"/>
    <w:rsid w:val="003978FE"/>
    <w:rsid w:val="00397AB8"/>
    <w:rsid w:val="003A09F1"/>
    <w:rsid w:val="003A5139"/>
    <w:rsid w:val="003A5551"/>
    <w:rsid w:val="003B020A"/>
    <w:rsid w:val="003B2C77"/>
    <w:rsid w:val="003B32B7"/>
    <w:rsid w:val="003B4386"/>
    <w:rsid w:val="003B659A"/>
    <w:rsid w:val="003B6DBB"/>
    <w:rsid w:val="003B712A"/>
    <w:rsid w:val="003C2059"/>
    <w:rsid w:val="003C2437"/>
    <w:rsid w:val="003C2C8C"/>
    <w:rsid w:val="003C2E08"/>
    <w:rsid w:val="003D52C7"/>
    <w:rsid w:val="003D72F1"/>
    <w:rsid w:val="003E360E"/>
    <w:rsid w:val="003E362F"/>
    <w:rsid w:val="003E6766"/>
    <w:rsid w:val="003E680D"/>
    <w:rsid w:val="00400FDC"/>
    <w:rsid w:val="00403464"/>
    <w:rsid w:val="0041002D"/>
    <w:rsid w:val="004206DB"/>
    <w:rsid w:val="004237B4"/>
    <w:rsid w:val="00424A31"/>
    <w:rsid w:val="00425D2C"/>
    <w:rsid w:val="00426001"/>
    <w:rsid w:val="00427D3D"/>
    <w:rsid w:val="00431D6D"/>
    <w:rsid w:val="00440E80"/>
    <w:rsid w:val="00442E5F"/>
    <w:rsid w:val="00444110"/>
    <w:rsid w:val="0044423E"/>
    <w:rsid w:val="00454692"/>
    <w:rsid w:val="00456D3B"/>
    <w:rsid w:val="0046149F"/>
    <w:rsid w:val="00462B29"/>
    <w:rsid w:val="004641A7"/>
    <w:rsid w:val="00465F2B"/>
    <w:rsid w:val="004667F2"/>
    <w:rsid w:val="0047047A"/>
    <w:rsid w:val="00473146"/>
    <w:rsid w:val="004800F9"/>
    <w:rsid w:val="004833BB"/>
    <w:rsid w:val="00487DF3"/>
    <w:rsid w:val="00491ED8"/>
    <w:rsid w:val="00493EAC"/>
    <w:rsid w:val="0049558A"/>
    <w:rsid w:val="00497FBA"/>
    <w:rsid w:val="004A12F6"/>
    <w:rsid w:val="004A7388"/>
    <w:rsid w:val="004B1DD0"/>
    <w:rsid w:val="004B78F8"/>
    <w:rsid w:val="004B7BD7"/>
    <w:rsid w:val="004B7F64"/>
    <w:rsid w:val="004B7F92"/>
    <w:rsid w:val="004C147C"/>
    <w:rsid w:val="004C2402"/>
    <w:rsid w:val="004C3639"/>
    <w:rsid w:val="004C3C90"/>
    <w:rsid w:val="004C5170"/>
    <w:rsid w:val="004C7BC5"/>
    <w:rsid w:val="004D0952"/>
    <w:rsid w:val="004D1919"/>
    <w:rsid w:val="004D2C9F"/>
    <w:rsid w:val="004D63F2"/>
    <w:rsid w:val="004E1B64"/>
    <w:rsid w:val="004E67F9"/>
    <w:rsid w:val="004E7403"/>
    <w:rsid w:val="004F0D0A"/>
    <w:rsid w:val="004F1D8A"/>
    <w:rsid w:val="004F3C66"/>
    <w:rsid w:val="004F49DD"/>
    <w:rsid w:val="0050042B"/>
    <w:rsid w:val="005019DA"/>
    <w:rsid w:val="0050288F"/>
    <w:rsid w:val="00502B51"/>
    <w:rsid w:val="00503A1A"/>
    <w:rsid w:val="0050570F"/>
    <w:rsid w:val="0050735A"/>
    <w:rsid w:val="00511CF0"/>
    <w:rsid w:val="00513F2E"/>
    <w:rsid w:val="00514B24"/>
    <w:rsid w:val="0051543F"/>
    <w:rsid w:val="0052080B"/>
    <w:rsid w:val="005227C4"/>
    <w:rsid w:val="0052341E"/>
    <w:rsid w:val="0052355E"/>
    <w:rsid w:val="005270BA"/>
    <w:rsid w:val="0053513B"/>
    <w:rsid w:val="00536322"/>
    <w:rsid w:val="00537AED"/>
    <w:rsid w:val="00537D6D"/>
    <w:rsid w:val="0054060A"/>
    <w:rsid w:val="00541914"/>
    <w:rsid w:val="00543805"/>
    <w:rsid w:val="005475E6"/>
    <w:rsid w:val="005510C1"/>
    <w:rsid w:val="00552B94"/>
    <w:rsid w:val="00560AC1"/>
    <w:rsid w:val="00565338"/>
    <w:rsid w:val="0057411D"/>
    <w:rsid w:val="005754A8"/>
    <w:rsid w:val="0058117F"/>
    <w:rsid w:val="00587518"/>
    <w:rsid w:val="005A4713"/>
    <w:rsid w:val="005B04B5"/>
    <w:rsid w:val="005B2529"/>
    <w:rsid w:val="005B5896"/>
    <w:rsid w:val="005C0025"/>
    <w:rsid w:val="005C1244"/>
    <w:rsid w:val="005C41D9"/>
    <w:rsid w:val="005C6BFD"/>
    <w:rsid w:val="005D3986"/>
    <w:rsid w:val="005D3B8A"/>
    <w:rsid w:val="005E146C"/>
    <w:rsid w:val="005E4537"/>
    <w:rsid w:val="005E463A"/>
    <w:rsid w:val="005F3060"/>
    <w:rsid w:val="005F31C4"/>
    <w:rsid w:val="005F58C7"/>
    <w:rsid w:val="005F64F2"/>
    <w:rsid w:val="005F65E3"/>
    <w:rsid w:val="00600FE2"/>
    <w:rsid w:val="006112FA"/>
    <w:rsid w:val="00615DBE"/>
    <w:rsid w:val="00620FEF"/>
    <w:rsid w:val="00627398"/>
    <w:rsid w:val="006419F7"/>
    <w:rsid w:val="00643742"/>
    <w:rsid w:val="00646E31"/>
    <w:rsid w:val="00655A51"/>
    <w:rsid w:val="00657525"/>
    <w:rsid w:val="00657936"/>
    <w:rsid w:val="00671D85"/>
    <w:rsid w:val="00673D05"/>
    <w:rsid w:val="0067616E"/>
    <w:rsid w:val="00677DF2"/>
    <w:rsid w:val="0068091A"/>
    <w:rsid w:val="00683609"/>
    <w:rsid w:val="0068789F"/>
    <w:rsid w:val="00687EAD"/>
    <w:rsid w:val="0069054F"/>
    <w:rsid w:val="006917E7"/>
    <w:rsid w:val="00694402"/>
    <w:rsid w:val="006A6FE0"/>
    <w:rsid w:val="006A7FB4"/>
    <w:rsid w:val="006B19D1"/>
    <w:rsid w:val="006B1B6A"/>
    <w:rsid w:val="006B28AA"/>
    <w:rsid w:val="006B4AD1"/>
    <w:rsid w:val="006B5434"/>
    <w:rsid w:val="006C1F7B"/>
    <w:rsid w:val="006C6CCB"/>
    <w:rsid w:val="006C7A3C"/>
    <w:rsid w:val="006D1D7C"/>
    <w:rsid w:val="006D4433"/>
    <w:rsid w:val="006D6C0F"/>
    <w:rsid w:val="006E049D"/>
    <w:rsid w:val="006E1FF4"/>
    <w:rsid w:val="006E4D2A"/>
    <w:rsid w:val="006E5A2F"/>
    <w:rsid w:val="006E648D"/>
    <w:rsid w:val="006F178D"/>
    <w:rsid w:val="006F2AAD"/>
    <w:rsid w:val="006F3592"/>
    <w:rsid w:val="006F3A55"/>
    <w:rsid w:val="006F3FB8"/>
    <w:rsid w:val="006F70A4"/>
    <w:rsid w:val="006F7A32"/>
    <w:rsid w:val="00704702"/>
    <w:rsid w:val="00706144"/>
    <w:rsid w:val="00706308"/>
    <w:rsid w:val="0071305C"/>
    <w:rsid w:val="00713A74"/>
    <w:rsid w:val="007158FD"/>
    <w:rsid w:val="007160EC"/>
    <w:rsid w:val="007219C2"/>
    <w:rsid w:val="00725A53"/>
    <w:rsid w:val="00737010"/>
    <w:rsid w:val="00737D78"/>
    <w:rsid w:val="007415F0"/>
    <w:rsid w:val="00742848"/>
    <w:rsid w:val="00745D4C"/>
    <w:rsid w:val="007472CA"/>
    <w:rsid w:val="00754D88"/>
    <w:rsid w:val="007574C6"/>
    <w:rsid w:val="00763E39"/>
    <w:rsid w:val="007642B9"/>
    <w:rsid w:val="007720BC"/>
    <w:rsid w:val="007742B0"/>
    <w:rsid w:val="0077497B"/>
    <w:rsid w:val="00777460"/>
    <w:rsid w:val="007864AC"/>
    <w:rsid w:val="00790D17"/>
    <w:rsid w:val="00792A3D"/>
    <w:rsid w:val="007A16AB"/>
    <w:rsid w:val="007A706B"/>
    <w:rsid w:val="007A7135"/>
    <w:rsid w:val="007B03A0"/>
    <w:rsid w:val="007B0EB8"/>
    <w:rsid w:val="007B3274"/>
    <w:rsid w:val="007B36D0"/>
    <w:rsid w:val="007B5FB7"/>
    <w:rsid w:val="007C1308"/>
    <w:rsid w:val="007C22A6"/>
    <w:rsid w:val="007E5997"/>
    <w:rsid w:val="007E6C8B"/>
    <w:rsid w:val="007E791B"/>
    <w:rsid w:val="007F553D"/>
    <w:rsid w:val="0080103D"/>
    <w:rsid w:val="008016E9"/>
    <w:rsid w:val="00802124"/>
    <w:rsid w:val="008025E1"/>
    <w:rsid w:val="00805308"/>
    <w:rsid w:val="008059D9"/>
    <w:rsid w:val="0081042A"/>
    <w:rsid w:val="008155BF"/>
    <w:rsid w:val="00815BE0"/>
    <w:rsid w:val="0082241B"/>
    <w:rsid w:val="00827EAC"/>
    <w:rsid w:val="00842BAE"/>
    <w:rsid w:val="00844AA2"/>
    <w:rsid w:val="0084594F"/>
    <w:rsid w:val="00846D06"/>
    <w:rsid w:val="00855531"/>
    <w:rsid w:val="00856D39"/>
    <w:rsid w:val="008621B2"/>
    <w:rsid w:val="0086231E"/>
    <w:rsid w:val="00862A10"/>
    <w:rsid w:val="00871905"/>
    <w:rsid w:val="00872442"/>
    <w:rsid w:val="008769B4"/>
    <w:rsid w:val="00885B11"/>
    <w:rsid w:val="00886D6F"/>
    <w:rsid w:val="00887275"/>
    <w:rsid w:val="008917CB"/>
    <w:rsid w:val="00891828"/>
    <w:rsid w:val="00891D77"/>
    <w:rsid w:val="008A1334"/>
    <w:rsid w:val="008A2D94"/>
    <w:rsid w:val="008A2FD8"/>
    <w:rsid w:val="008A3C59"/>
    <w:rsid w:val="008A655A"/>
    <w:rsid w:val="008A6FAB"/>
    <w:rsid w:val="008B1FEF"/>
    <w:rsid w:val="008B450D"/>
    <w:rsid w:val="008B7DF1"/>
    <w:rsid w:val="008D4007"/>
    <w:rsid w:val="008D554D"/>
    <w:rsid w:val="008E00B1"/>
    <w:rsid w:val="008E3D4B"/>
    <w:rsid w:val="008E7ABB"/>
    <w:rsid w:val="008F012E"/>
    <w:rsid w:val="009125B3"/>
    <w:rsid w:val="00913333"/>
    <w:rsid w:val="00914944"/>
    <w:rsid w:val="00914FE9"/>
    <w:rsid w:val="00916AAB"/>
    <w:rsid w:val="00933AB4"/>
    <w:rsid w:val="00950211"/>
    <w:rsid w:val="009605A9"/>
    <w:rsid w:val="00961BFB"/>
    <w:rsid w:val="00967824"/>
    <w:rsid w:val="00972ADB"/>
    <w:rsid w:val="009874FA"/>
    <w:rsid w:val="00990912"/>
    <w:rsid w:val="00997322"/>
    <w:rsid w:val="009A65EA"/>
    <w:rsid w:val="009C501C"/>
    <w:rsid w:val="009C52A7"/>
    <w:rsid w:val="009C55FC"/>
    <w:rsid w:val="009D4AEC"/>
    <w:rsid w:val="009E38BF"/>
    <w:rsid w:val="009E3F30"/>
    <w:rsid w:val="009F0881"/>
    <w:rsid w:val="009F1819"/>
    <w:rsid w:val="009F3BF4"/>
    <w:rsid w:val="00A10C8C"/>
    <w:rsid w:val="00A1165D"/>
    <w:rsid w:val="00A11AFF"/>
    <w:rsid w:val="00A12430"/>
    <w:rsid w:val="00A1618F"/>
    <w:rsid w:val="00A20369"/>
    <w:rsid w:val="00A20A91"/>
    <w:rsid w:val="00A2288C"/>
    <w:rsid w:val="00A25392"/>
    <w:rsid w:val="00A25679"/>
    <w:rsid w:val="00A32BF1"/>
    <w:rsid w:val="00A36096"/>
    <w:rsid w:val="00A507DC"/>
    <w:rsid w:val="00A54788"/>
    <w:rsid w:val="00A557CE"/>
    <w:rsid w:val="00A56BE5"/>
    <w:rsid w:val="00A5766A"/>
    <w:rsid w:val="00A631B4"/>
    <w:rsid w:val="00A7084D"/>
    <w:rsid w:val="00A837BD"/>
    <w:rsid w:val="00A838F9"/>
    <w:rsid w:val="00A84089"/>
    <w:rsid w:val="00A8470B"/>
    <w:rsid w:val="00A91A42"/>
    <w:rsid w:val="00A9273C"/>
    <w:rsid w:val="00A947CE"/>
    <w:rsid w:val="00A95E53"/>
    <w:rsid w:val="00A97AC8"/>
    <w:rsid w:val="00AA1189"/>
    <w:rsid w:val="00AA222E"/>
    <w:rsid w:val="00AA4DE1"/>
    <w:rsid w:val="00AA7FA3"/>
    <w:rsid w:val="00AB1D0F"/>
    <w:rsid w:val="00AB3429"/>
    <w:rsid w:val="00AB4AF0"/>
    <w:rsid w:val="00AC0C7F"/>
    <w:rsid w:val="00AC4FBD"/>
    <w:rsid w:val="00AE38C5"/>
    <w:rsid w:val="00AE69E4"/>
    <w:rsid w:val="00AE793C"/>
    <w:rsid w:val="00AF7E54"/>
    <w:rsid w:val="00B01130"/>
    <w:rsid w:val="00B022FB"/>
    <w:rsid w:val="00B0428E"/>
    <w:rsid w:val="00B107DD"/>
    <w:rsid w:val="00B1175F"/>
    <w:rsid w:val="00B1320F"/>
    <w:rsid w:val="00B16BCF"/>
    <w:rsid w:val="00B17B6D"/>
    <w:rsid w:val="00B207D2"/>
    <w:rsid w:val="00B3246F"/>
    <w:rsid w:val="00B32BDA"/>
    <w:rsid w:val="00B501EC"/>
    <w:rsid w:val="00B530D4"/>
    <w:rsid w:val="00B57D26"/>
    <w:rsid w:val="00B620D9"/>
    <w:rsid w:val="00B65031"/>
    <w:rsid w:val="00B67417"/>
    <w:rsid w:val="00B725FC"/>
    <w:rsid w:val="00B7306D"/>
    <w:rsid w:val="00B7722F"/>
    <w:rsid w:val="00B81445"/>
    <w:rsid w:val="00B82054"/>
    <w:rsid w:val="00B83C18"/>
    <w:rsid w:val="00B841B1"/>
    <w:rsid w:val="00B84B60"/>
    <w:rsid w:val="00B87DBA"/>
    <w:rsid w:val="00B93FCD"/>
    <w:rsid w:val="00B940BE"/>
    <w:rsid w:val="00B97AA2"/>
    <w:rsid w:val="00B97F11"/>
    <w:rsid w:val="00BA5122"/>
    <w:rsid w:val="00BA7793"/>
    <w:rsid w:val="00BB1255"/>
    <w:rsid w:val="00BB4466"/>
    <w:rsid w:val="00BB4785"/>
    <w:rsid w:val="00BC6212"/>
    <w:rsid w:val="00BC729E"/>
    <w:rsid w:val="00BD1E0C"/>
    <w:rsid w:val="00BE1119"/>
    <w:rsid w:val="00BE2F0B"/>
    <w:rsid w:val="00BE3C31"/>
    <w:rsid w:val="00BF1797"/>
    <w:rsid w:val="00BF2B21"/>
    <w:rsid w:val="00BF43E4"/>
    <w:rsid w:val="00BF47A8"/>
    <w:rsid w:val="00BF6ED7"/>
    <w:rsid w:val="00C043E2"/>
    <w:rsid w:val="00C04851"/>
    <w:rsid w:val="00C06412"/>
    <w:rsid w:val="00C07425"/>
    <w:rsid w:val="00C07C52"/>
    <w:rsid w:val="00C13659"/>
    <w:rsid w:val="00C1651F"/>
    <w:rsid w:val="00C17FF5"/>
    <w:rsid w:val="00C2255D"/>
    <w:rsid w:val="00C23441"/>
    <w:rsid w:val="00C32217"/>
    <w:rsid w:val="00C42BD5"/>
    <w:rsid w:val="00C45464"/>
    <w:rsid w:val="00C45F05"/>
    <w:rsid w:val="00C474C7"/>
    <w:rsid w:val="00C47615"/>
    <w:rsid w:val="00C55EE3"/>
    <w:rsid w:val="00C56CEB"/>
    <w:rsid w:val="00C57D01"/>
    <w:rsid w:val="00C60F97"/>
    <w:rsid w:val="00C63156"/>
    <w:rsid w:val="00C63BD6"/>
    <w:rsid w:val="00C644B4"/>
    <w:rsid w:val="00C67D69"/>
    <w:rsid w:val="00C74B19"/>
    <w:rsid w:val="00C774D3"/>
    <w:rsid w:val="00C775F6"/>
    <w:rsid w:val="00C77E6A"/>
    <w:rsid w:val="00C8491B"/>
    <w:rsid w:val="00C86E05"/>
    <w:rsid w:val="00C907DB"/>
    <w:rsid w:val="00C90C26"/>
    <w:rsid w:val="00C91972"/>
    <w:rsid w:val="00C94B78"/>
    <w:rsid w:val="00C94E9E"/>
    <w:rsid w:val="00C9567F"/>
    <w:rsid w:val="00C9591F"/>
    <w:rsid w:val="00C97CE8"/>
    <w:rsid w:val="00CA380C"/>
    <w:rsid w:val="00CA6544"/>
    <w:rsid w:val="00CA6F1D"/>
    <w:rsid w:val="00CA7A11"/>
    <w:rsid w:val="00CB0711"/>
    <w:rsid w:val="00CB1E02"/>
    <w:rsid w:val="00CB6822"/>
    <w:rsid w:val="00CB7AB5"/>
    <w:rsid w:val="00CB7BF4"/>
    <w:rsid w:val="00CD0308"/>
    <w:rsid w:val="00CE1646"/>
    <w:rsid w:val="00CE2A4D"/>
    <w:rsid w:val="00CE396F"/>
    <w:rsid w:val="00CE5402"/>
    <w:rsid w:val="00CE645A"/>
    <w:rsid w:val="00CE73B6"/>
    <w:rsid w:val="00CF5D11"/>
    <w:rsid w:val="00CF6AFF"/>
    <w:rsid w:val="00CF7CC9"/>
    <w:rsid w:val="00D02AA9"/>
    <w:rsid w:val="00D03755"/>
    <w:rsid w:val="00D167AD"/>
    <w:rsid w:val="00D17B25"/>
    <w:rsid w:val="00D2208A"/>
    <w:rsid w:val="00D25945"/>
    <w:rsid w:val="00D262AB"/>
    <w:rsid w:val="00D27DF1"/>
    <w:rsid w:val="00D30379"/>
    <w:rsid w:val="00D31C4D"/>
    <w:rsid w:val="00D36E9A"/>
    <w:rsid w:val="00D456B5"/>
    <w:rsid w:val="00D45716"/>
    <w:rsid w:val="00D47B0E"/>
    <w:rsid w:val="00D546C1"/>
    <w:rsid w:val="00D55C8E"/>
    <w:rsid w:val="00D601A9"/>
    <w:rsid w:val="00D61058"/>
    <w:rsid w:val="00D6757A"/>
    <w:rsid w:val="00D73099"/>
    <w:rsid w:val="00D75A3A"/>
    <w:rsid w:val="00D84554"/>
    <w:rsid w:val="00D85583"/>
    <w:rsid w:val="00D85F6A"/>
    <w:rsid w:val="00D9102D"/>
    <w:rsid w:val="00D91980"/>
    <w:rsid w:val="00D96A34"/>
    <w:rsid w:val="00D97D1E"/>
    <w:rsid w:val="00DA0C8C"/>
    <w:rsid w:val="00DA20D8"/>
    <w:rsid w:val="00DA3922"/>
    <w:rsid w:val="00DB30AE"/>
    <w:rsid w:val="00DB4570"/>
    <w:rsid w:val="00DB6819"/>
    <w:rsid w:val="00DC0429"/>
    <w:rsid w:val="00DC1C83"/>
    <w:rsid w:val="00DD0C0C"/>
    <w:rsid w:val="00DD3AEC"/>
    <w:rsid w:val="00DD6C6D"/>
    <w:rsid w:val="00DE3A92"/>
    <w:rsid w:val="00DE654D"/>
    <w:rsid w:val="00DE74B4"/>
    <w:rsid w:val="00DF1B5A"/>
    <w:rsid w:val="00DF23B6"/>
    <w:rsid w:val="00DF43C7"/>
    <w:rsid w:val="00DF58CE"/>
    <w:rsid w:val="00DF6F43"/>
    <w:rsid w:val="00E00B7F"/>
    <w:rsid w:val="00E043B5"/>
    <w:rsid w:val="00E04F7E"/>
    <w:rsid w:val="00E06018"/>
    <w:rsid w:val="00E0616E"/>
    <w:rsid w:val="00E06956"/>
    <w:rsid w:val="00E11490"/>
    <w:rsid w:val="00E11DF1"/>
    <w:rsid w:val="00E152DB"/>
    <w:rsid w:val="00E25724"/>
    <w:rsid w:val="00E31D52"/>
    <w:rsid w:val="00E40965"/>
    <w:rsid w:val="00E42249"/>
    <w:rsid w:val="00E447D2"/>
    <w:rsid w:val="00E506B9"/>
    <w:rsid w:val="00E506F2"/>
    <w:rsid w:val="00E623F2"/>
    <w:rsid w:val="00E63E2D"/>
    <w:rsid w:val="00E7200F"/>
    <w:rsid w:val="00E72B16"/>
    <w:rsid w:val="00E73F77"/>
    <w:rsid w:val="00E76DAB"/>
    <w:rsid w:val="00E833B8"/>
    <w:rsid w:val="00E86812"/>
    <w:rsid w:val="00E90409"/>
    <w:rsid w:val="00E91BDD"/>
    <w:rsid w:val="00E9330C"/>
    <w:rsid w:val="00E94AD6"/>
    <w:rsid w:val="00EA3B39"/>
    <w:rsid w:val="00EA457E"/>
    <w:rsid w:val="00EB7BBF"/>
    <w:rsid w:val="00EC24F4"/>
    <w:rsid w:val="00ED5EA9"/>
    <w:rsid w:val="00EE59C1"/>
    <w:rsid w:val="00EE7423"/>
    <w:rsid w:val="00EF1D39"/>
    <w:rsid w:val="00F073A0"/>
    <w:rsid w:val="00F12822"/>
    <w:rsid w:val="00F13DE9"/>
    <w:rsid w:val="00F16838"/>
    <w:rsid w:val="00F2367F"/>
    <w:rsid w:val="00F24925"/>
    <w:rsid w:val="00F27CA7"/>
    <w:rsid w:val="00F30DC6"/>
    <w:rsid w:val="00F3576F"/>
    <w:rsid w:val="00F35AE3"/>
    <w:rsid w:val="00F41083"/>
    <w:rsid w:val="00F45609"/>
    <w:rsid w:val="00F570FF"/>
    <w:rsid w:val="00F57D8E"/>
    <w:rsid w:val="00F629DB"/>
    <w:rsid w:val="00F63AFE"/>
    <w:rsid w:val="00F64E8D"/>
    <w:rsid w:val="00F66527"/>
    <w:rsid w:val="00F66F91"/>
    <w:rsid w:val="00F701BC"/>
    <w:rsid w:val="00F733E1"/>
    <w:rsid w:val="00F73869"/>
    <w:rsid w:val="00F75BBE"/>
    <w:rsid w:val="00F76319"/>
    <w:rsid w:val="00F82B86"/>
    <w:rsid w:val="00F94B83"/>
    <w:rsid w:val="00FA2B8D"/>
    <w:rsid w:val="00FA3963"/>
    <w:rsid w:val="00FA4A4C"/>
    <w:rsid w:val="00FA5430"/>
    <w:rsid w:val="00FA7239"/>
    <w:rsid w:val="00FB1DF7"/>
    <w:rsid w:val="00FB6D02"/>
    <w:rsid w:val="00FB7661"/>
    <w:rsid w:val="00FC4700"/>
    <w:rsid w:val="00FC6709"/>
    <w:rsid w:val="00FC7387"/>
    <w:rsid w:val="00FD006D"/>
    <w:rsid w:val="00FD0829"/>
    <w:rsid w:val="00FD1B14"/>
    <w:rsid w:val="00FD404B"/>
    <w:rsid w:val="00FD6B73"/>
    <w:rsid w:val="00FE2B33"/>
    <w:rsid w:val="00FE3583"/>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F11"/>
    <w:rPr>
      <w:sz w:val="26"/>
      <w:szCs w:val="24"/>
    </w:rPr>
  </w:style>
  <w:style w:type="paragraph" w:styleId="Heading1">
    <w:name w:val="heading 1"/>
    <w:basedOn w:val="Normal"/>
    <w:next w:val="Normal"/>
    <w:qFormat/>
    <w:rsid w:val="00A2288C"/>
    <w:pPr>
      <w:keepNext/>
      <w:jc w:val="center"/>
      <w:outlineLvl w:val="0"/>
    </w:pPr>
    <w:rPr>
      <w:b/>
      <w:bCs/>
    </w:rPr>
  </w:style>
  <w:style w:type="paragraph" w:styleId="Heading2">
    <w:name w:val="heading 2"/>
    <w:basedOn w:val="Normal"/>
    <w:next w:val="Normal"/>
    <w:qFormat/>
    <w:rsid w:val="00A2288C"/>
    <w:pPr>
      <w:keepNext/>
      <w:ind w:left="1440"/>
      <w:jc w:val="center"/>
      <w:outlineLvl w:val="1"/>
    </w:pPr>
    <w:rPr>
      <w:b/>
      <w:bCs/>
    </w:rPr>
  </w:style>
  <w:style w:type="paragraph" w:styleId="Heading3">
    <w:name w:val="heading 3"/>
    <w:basedOn w:val="Normal"/>
    <w:next w:val="Normal"/>
    <w:qFormat/>
    <w:rsid w:val="00A2288C"/>
    <w:pPr>
      <w:keepNext/>
      <w:jc w:val="center"/>
      <w:outlineLvl w:val="2"/>
    </w:pPr>
    <w:rPr>
      <w:u w:val="single"/>
    </w:rPr>
  </w:style>
  <w:style w:type="paragraph" w:styleId="Heading4">
    <w:name w:val="heading 4"/>
    <w:basedOn w:val="Normal"/>
    <w:next w:val="Normal"/>
    <w:qFormat/>
    <w:rsid w:val="00A2288C"/>
    <w:pPr>
      <w:keepNext/>
      <w:outlineLvl w:val="3"/>
    </w:pPr>
    <w:rPr>
      <w:b/>
      <w:bCs/>
    </w:rPr>
  </w:style>
  <w:style w:type="paragraph" w:styleId="Heading5">
    <w:name w:val="heading 5"/>
    <w:basedOn w:val="Normal"/>
    <w:next w:val="Normal"/>
    <w:qFormat/>
    <w:rsid w:val="00A2288C"/>
    <w:pPr>
      <w:keepNext/>
      <w:jc w:val="center"/>
      <w:outlineLvl w:val="4"/>
    </w:pPr>
    <w:rPr>
      <w:b/>
      <w:bCs/>
      <w:sz w:val="28"/>
      <w:szCs w:val="28"/>
    </w:rPr>
  </w:style>
  <w:style w:type="paragraph" w:styleId="Heading6">
    <w:name w:val="heading 6"/>
    <w:basedOn w:val="Normal"/>
    <w:next w:val="Normal"/>
    <w:qFormat/>
    <w:rsid w:val="00A2288C"/>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A2288C"/>
  </w:style>
  <w:style w:type="paragraph" w:customStyle="1" w:styleId="wfxFaxNum">
    <w:name w:val="wfxFaxNum"/>
    <w:basedOn w:val="Normal"/>
    <w:rsid w:val="00A2288C"/>
  </w:style>
  <w:style w:type="paragraph" w:styleId="BodyText">
    <w:name w:val="Body Text"/>
    <w:basedOn w:val="Normal"/>
    <w:rsid w:val="00A2288C"/>
    <w:pPr>
      <w:jc w:val="both"/>
    </w:pPr>
  </w:style>
  <w:style w:type="paragraph" w:styleId="Footer">
    <w:name w:val="footer"/>
    <w:basedOn w:val="Normal"/>
    <w:rsid w:val="00A2288C"/>
    <w:pPr>
      <w:tabs>
        <w:tab w:val="center" w:pos="4153"/>
        <w:tab w:val="right" w:pos="8306"/>
      </w:tabs>
    </w:pPr>
  </w:style>
  <w:style w:type="character" w:styleId="PageNumber">
    <w:name w:val="page number"/>
    <w:basedOn w:val="DefaultParagraphFont"/>
    <w:rsid w:val="00A2288C"/>
  </w:style>
  <w:style w:type="paragraph" w:styleId="BodyTextIndent">
    <w:name w:val="Body Text Indent"/>
    <w:basedOn w:val="Normal"/>
    <w:rsid w:val="00A2288C"/>
    <w:pPr>
      <w:ind w:left="720" w:hanging="720"/>
      <w:jc w:val="both"/>
    </w:pPr>
  </w:style>
  <w:style w:type="paragraph" w:styleId="BodyTextIndent2">
    <w:name w:val="Body Text Indent 2"/>
    <w:basedOn w:val="Normal"/>
    <w:rsid w:val="00A2288C"/>
    <w:pPr>
      <w:ind w:left="1440"/>
      <w:jc w:val="both"/>
    </w:pPr>
  </w:style>
  <w:style w:type="paragraph" w:styleId="BodyTextIndent3">
    <w:name w:val="Body Text Indent 3"/>
    <w:basedOn w:val="Normal"/>
    <w:rsid w:val="00A2288C"/>
    <w:pPr>
      <w:ind w:left="1440" w:hanging="1440"/>
      <w:jc w:val="both"/>
    </w:pPr>
  </w:style>
  <w:style w:type="paragraph" w:styleId="Header">
    <w:name w:val="header"/>
    <w:basedOn w:val="Normal"/>
    <w:rsid w:val="00A2288C"/>
    <w:pPr>
      <w:tabs>
        <w:tab w:val="center" w:pos="4320"/>
        <w:tab w:val="right" w:pos="8640"/>
      </w:tabs>
    </w:pPr>
  </w:style>
  <w:style w:type="paragraph" w:styleId="BalloonText">
    <w:name w:val="Balloon Text"/>
    <w:basedOn w:val="Normal"/>
    <w:semiHidden/>
    <w:rsid w:val="00713A74"/>
    <w:rPr>
      <w:rFonts w:ascii="Tahoma" w:hAnsi="Tahoma" w:cs="Tahoma"/>
      <w:sz w:val="16"/>
      <w:szCs w:val="16"/>
    </w:rPr>
  </w:style>
  <w:style w:type="paragraph" w:styleId="Title">
    <w:name w:val="Title"/>
    <w:basedOn w:val="Normal"/>
    <w:qFormat/>
    <w:rsid w:val="008D554D"/>
    <w:pPr>
      <w:jc w:val="center"/>
    </w:pPr>
    <w:rPr>
      <w:u w:val="single"/>
    </w:rPr>
  </w:style>
  <w:style w:type="character" w:styleId="Hyperlink">
    <w:name w:val="Hyperlink"/>
    <w:rsid w:val="00B022FB"/>
    <w:rPr>
      <w:color w:val="0000FF"/>
      <w:u w:val="single"/>
    </w:rPr>
  </w:style>
  <w:style w:type="character" w:styleId="Strong">
    <w:name w:val="Strong"/>
    <w:qFormat/>
    <w:rsid w:val="002B6CC4"/>
    <w:rPr>
      <w:b/>
      <w:bCs/>
    </w:rPr>
  </w:style>
  <w:style w:type="table" w:styleId="TableGrid">
    <w:name w:val="Table Grid"/>
    <w:basedOn w:val="TableNormal"/>
    <w:rsid w:val="005F58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2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119763997">
      <w:bodyDiv w:val="1"/>
      <w:marLeft w:val="0"/>
      <w:marRight w:val="0"/>
      <w:marTop w:val="0"/>
      <w:marBottom w:val="0"/>
      <w:divBdr>
        <w:top w:val="none" w:sz="0" w:space="0" w:color="auto"/>
        <w:left w:val="none" w:sz="0" w:space="0" w:color="auto"/>
        <w:bottom w:val="none" w:sz="0" w:space="0" w:color="auto"/>
        <w:right w:val="none" w:sz="0" w:space="0" w:color="auto"/>
      </w:divBdr>
    </w:div>
    <w:div w:id="147788431">
      <w:bodyDiv w:val="1"/>
      <w:marLeft w:val="0"/>
      <w:marRight w:val="0"/>
      <w:marTop w:val="0"/>
      <w:marBottom w:val="0"/>
      <w:divBdr>
        <w:top w:val="none" w:sz="0" w:space="0" w:color="auto"/>
        <w:left w:val="none" w:sz="0" w:space="0" w:color="auto"/>
        <w:bottom w:val="none" w:sz="0" w:space="0" w:color="auto"/>
        <w:right w:val="none" w:sz="0" w:space="0" w:color="auto"/>
      </w:divBdr>
    </w:div>
    <w:div w:id="210389975">
      <w:bodyDiv w:val="1"/>
      <w:marLeft w:val="0"/>
      <w:marRight w:val="0"/>
      <w:marTop w:val="0"/>
      <w:marBottom w:val="0"/>
      <w:divBdr>
        <w:top w:val="none" w:sz="0" w:space="0" w:color="auto"/>
        <w:left w:val="none" w:sz="0" w:space="0" w:color="auto"/>
        <w:bottom w:val="none" w:sz="0" w:space="0" w:color="auto"/>
        <w:right w:val="none" w:sz="0" w:space="0" w:color="auto"/>
      </w:divBdr>
    </w:div>
    <w:div w:id="211894200">
      <w:bodyDiv w:val="1"/>
      <w:marLeft w:val="0"/>
      <w:marRight w:val="0"/>
      <w:marTop w:val="0"/>
      <w:marBottom w:val="0"/>
      <w:divBdr>
        <w:top w:val="none" w:sz="0" w:space="0" w:color="auto"/>
        <w:left w:val="none" w:sz="0" w:space="0" w:color="auto"/>
        <w:bottom w:val="none" w:sz="0" w:space="0" w:color="auto"/>
        <w:right w:val="none" w:sz="0" w:space="0" w:color="auto"/>
      </w:divBdr>
    </w:div>
    <w:div w:id="224730674">
      <w:bodyDiv w:val="1"/>
      <w:marLeft w:val="0"/>
      <w:marRight w:val="0"/>
      <w:marTop w:val="0"/>
      <w:marBottom w:val="0"/>
      <w:divBdr>
        <w:top w:val="none" w:sz="0" w:space="0" w:color="auto"/>
        <w:left w:val="none" w:sz="0" w:space="0" w:color="auto"/>
        <w:bottom w:val="none" w:sz="0" w:space="0" w:color="auto"/>
        <w:right w:val="none" w:sz="0" w:space="0" w:color="auto"/>
      </w:divBdr>
      <w:divsChild>
        <w:div w:id="1425147841">
          <w:marLeft w:val="0"/>
          <w:marRight w:val="0"/>
          <w:marTop w:val="0"/>
          <w:marBottom w:val="0"/>
          <w:divBdr>
            <w:top w:val="none" w:sz="0" w:space="0" w:color="auto"/>
            <w:left w:val="none" w:sz="0" w:space="0" w:color="auto"/>
            <w:bottom w:val="none" w:sz="0" w:space="0" w:color="auto"/>
            <w:right w:val="none" w:sz="0" w:space="0" w:color="auto"/>
          </w:divBdr>
          <w:divsChild>
            <w:div w:id="1839151500">
              <w:marLeft w:val="0"/>
              <w:marRight w:val="0"/>
              <w:marTop w:val="0"/>
              <w:marBottom w:val="0"/>
              <w:divBdr>
                <w:top w:val="none" w:sz="0" w:space="0" w:color="auto"/>
                <w:left w:val="none" w:sz="0" w:space="0" w:color="auto"/>
                <w:bottom w:val="none" w:sz="0" w:space="0" w:color="auto"/>
                <w:right w:val="none" w:sz="0" w:space="0" w:color="auto"/>
              </w:divBdr>
            </w:div>
            <w:div w:id="1953048552">
              <w:marLeft w:val="0"/>
              <w:marRight w:val="0"/>
              <w:marTop w:val="0"/>
              <w:marBottom w:val="0"/>
              <w:divBdr>
                <w:top w:val="none" w:sz="0" w:space="0" w:color="auto"/>
                <w:left w:val="none" w:sz="0" w:space="0" w:color="auto"/>
                <w:bottom w:val="none" w:sz="0" w:space="0" w:color="auto"/>
                <w:right w:val="none" w:sz="0" w:space="0" w:color="auto"/>
              </w:divBdr>
            </w:div>
            <w:div w:id="2123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296">
      <w:bodyDiv w:val="1"/>
      <w:marLeft w:val="0"/>
      <w:marRight w:val="0"/>
      <w:marTop w:val="0"/>
      <w:marBottom w:val="0"/>
      <w:divBdr>
        <w:top w:val="none" w:sz="0" w:space="0" w:color="auto"/>
        <w:left w:val="none" w:sz="0" w:space="0" w:color="auto"/>
        <w:bottom w:val="none" w:sz="0" w:space="0" w:color="auto"/>
        <w:right w:val="none" w:sz="0" w:space="0" w:color="auto"/>
      </w:divBdr>
      <w:divsChild>
        <w:div w:id="240992154">
          <w:marLeft w:val="0"/>
          <w:marRight w:val="0"/>
          <w:marTop w:val="0"/>
          <w:marBottom w:val="0"/>
          <w:divBdr>
            <w:top w:val="none" w:sz="0" w:space="0" w:color="auto"/>
            <w:left w:val="none" w:sz="0" w:space="0" w:color="auto"/>
            <w:bottom w:val="none" w:sz="0" w:space="0" w:color="auto"/>
            <w:right w:val="none" w:sz="0" w:space="0" w:color="auto"/>
          </w:divBdr>
          <w:divsChild>
            <w:div w:id="400442827">
              <w:marLeft w:val="0"/>
              <w:marRight w:val="0"/>
              <w:marTop w:val="0"/>
              <w:marBottom w:val="0"/>
              <w:divBdr>
                <w:top w:val="none" w:sz="0" w:space="0" w:color="auto"/>
                <w:left w:val="none" w:sz="0" w:space="0" w:color="auto"/>
                <w:bottom w:val="none" w:sz="0" w:space="0" w:color="auto"/>
                <w:right w:val="none" w:sz="0" w:space="0" w:color="auto"/>
              </w:divBdr>
            </w:div>
            <w:div w:id="638800143">
              <w:marLeft w:val="0"/>
              <w:marRight w:val="0"/>
              <w:marTop w:val="0"/>
              <w:marBottom w:val="0"/>
              <w:divBdr>
                <w:top w:val="none" w:sz="0" w:space="0" w:color="auto"/>
                <w:left w:val="none" w:sz="0" w:space="0" w:color="auto"/>
                <w:bottom w:val="none" w:sz="0" w:space="0" w:color="auto"/>
                <w:right w:val="none" w:sz="0" w:space="0" w:color="auto"/>
              </w:divBdr>
            </w:div>
            <w:div w:id="1389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801">
      <w:bodyDiv w:val="1"/>
      <w:marLeft w:val="0"/>
      <w:marRight w:val="0"/>
      <w:marTop w:val="0"/>
      <w:marBottom w:val="0"/>
      <w:divBdr>
        <w:top w:val="none" w:sz="0" w:space="0" w:color="auto"/>
        <w:left w:val="none" w:sz="0" w:space="0" w:color="auto"/>
        <w:bottom w:val="none" w:sz="0" w:space="0" w:color="auto"/>
        <w:right w:val="none" w:sz="0" w:space="0" w:color="auto"/>
      </w:divBdr>
    </w:div>
    <w:div w:id="629866573">
      <w:bodyDiv w:val="1"/>
      <w:marLeft w:val="0"/>
      <w:marRight w:val="0"/>
      <w:marTop w:val="0"/>
      <w:marBottom w:val="0"/>
      <w:divBdr>
        <w:top w:val="none" w:sz="0" w:space="0" w:color="auto"/>
        <w:left w:val="none" w:sz="0" w:space="0" w:color="auto"/>
        <w:bottom w:val="none" w:sz="0" w:space="0" w:color="auto"/>
        <w:right w:val="none" w:sz="0" w:space="0" w:color="auto"/>
      </w:divBdr>
    </w:div>
    <w:div w:id="808130257">
      <w:bodyDiv w:val="1"/>
      <w:marLeft w:val="0"/>
      <w:marRight w:val="0"/>
      <w:marTop w:val="0"/>
      <w:marBottom w:val="0"/>
      <w:divBdr>
        <w:top w:val="none" w:sz="0" w:space="0" w:color="auto"/>
        <w:left w:val="none" w:sz="0" w:space="0" w:color="auto"/>
        <w:bottom w:val="none" w:sz="0" w:space="0" w:color="auto"/>
        <w:right w:val="none" w:sz="0" w:space="0" w:color="auto"/>
      </w:divBdr>
    </w:div>
    <w:div w:id="924531445">
      <w:bodyDiv w:val="1"/>
      <w:marLeft w:val="0"/>
      <w:marRight w:val="0"/>
      <w:marTop w:val="0"/>
      <w:marBottom w:val="0"/>
      <w:divBdr>
        <w:top w:val="none" w:sz="0" w:space="0" w:color="auto"/>
        <w:left w:val="none" w:sz="0" w:space="0" w:color="auto"/>
        <w:bottom w:val="none" w:sz="0" w:space="0" w:color="auto"/>
        <w:right w:val="none" w:sz="0" w:space="0" w:color="auto"/>
      </w:divBdr>
      <w:divsChild>
        <w:div w:id="937836770">
          <w:marLeft w:val="0"/>
          <w:marRight w:val="0"/>
          <w:marTop w:val="0"/>
          <w:marBottom w:val="0"/>
          <w:divBdr>
            <w:top w:val="none" w:sz="0" w:space="0" w:color="auto"/>
            <w:left w:val="none" w:sz="0" w:space="0" w:color="auto"/>
            <w:bottom w:val="none" w:sz="0" w:space="0" w:color="auto"/>
            <w:right w:val="none" w:sz="0" w:space="0" w:color="auto"/>
          </w:divBdr>
          <w:divsChild>
            <w:div w:id="264503931">
              <w:marLeft w:val="0"/>
              <w:marRight w:val="0"/>
              <w:marTop w:val="0"/>
              <w:marBottom w:val="0"/>
              <w:divBdr>
                <w:top w:val="none" w:sz="0" w:space="0" w:color="auto"/>
                <w:left w:val="none" w:sz="0" w:space="0" w:color="auto"/>
                <w:bottom w:val="none" w:sz="0" w:space="0" w:color="auto"/>
                <w:right w:val="none" w:sz="0" w:space="0" w:color="auto"/>
              </w:divBdr>
            </w:div>
            <w:div w:id="1586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29">
      <w:bodyDiv w:val="1"/>
      <w:marLeft w:val="0"/>
      <w:marRight w:val="0"/>
      <w:marTop w:val="0"/>
      <w:marBottom w:val="0"/>
      <w:divBdr>
        <w:top w:val="none" w:sz="0" w:space="0" w:color="auto"/>
        <w:left w:val="none" w:sz="0" w:space="0" w:color="auto"/>
        <w:bottom w:val="none" w:sz="0" w:space="0" w:color="auto"/>
        <w:right w:val="none" w:sz="0" w:space="0" w:color="auto"/>
      </w:divBdr>
    </w:div>
    <w:div w:id="1430546680">
      <w:bodyDiv w:val="1"/>
      <w:marLeft w:val="0"/>
      <w:marRight w:val="0"/>
      <w:marTop w:val="0"/>
      <w:marBottom w:val="0"/>
      <w:divBdr>
        <w:top w:val="none" w:sz="0" w:space="0" w:color="auto"/>
        <w:left w:val="none" w:sz="0" w:space="0" w:color="auto"/>
        <w:bottom w:val="none" w:sz="0" w:space="0" w:color="auto"/>
        <w:right w:val="none" w:sz="0" w:space="0" w:color="auto"/>
      </w:divBdr>
    </w:div>
    <w:div w:id="1729185987">
      <w:bodyDiv w:val="1"/>
      <w:marLeft w:val="0"/>
      <w:marRight w:val="0"/>
      <w:marTop w:val="0"/>
      <w:marBottom w:val="0"/>
      <w:divBdr>
        <w:top w:val="none" w:sz="0" w:space="0" w:color="auto"/>
        <w:left w:val="none" w:sz="0" w:space="0" w:color="auto"/>
        <w:bottom w:val="none" w:sz="0" w:space="0" w:color="auto"/>
        <w:right w:val="none" w:sz="0" w:space="0" w:color="auto"/>
      </w:divBdr>
    </w:div>
    <w:div w:id="1766028375">
      <w:bodyDiv w:val="1"/>
      <w:marLeft w:val="0"/>
      <w:marRight w:val="0"/>
      <w:marTop w:val="0"/>
      <w:marBottom w:val="0"/>
      <w:divBdr>
        <w:top w:val="none" w:sz="0" w:space="0" w:color="auto"/>
        <w:left w:val="none" w:sz="0" w:space="0" w:color="auto"/>
        <w:bottom w:val="none" w:sz="0" w:space="0" w:color="auto"/>
        <w:right w:val="none" w:sz="0" w:space="0" w:color="auto"/>
      </w:divBdr>
    </w:div>
    <w:div w:id="1777020925">
      <w:bodyDiv w:val="1"/>
      <w:marLeft w:val="0"/>
      <w:marRight w:val="0"/>
      <w:marTop w:val="0"/>
      <w:marBottom w:val="0"/>
      <w:divBdr>
        <w:top w:val="none" w:sz="0" w:space="0" w:color="auto"/>
        <w:left w:val="none" w:sz="0" w:space="0" w:color="auto"/>
        <w:bottom w:val="none" w:sz="0" w:space="0" w:color="auto"/>
        <w:right w:val="none" w:sz="0" w:space="0" w:color="auto"/>
      </w:divBdr>
      <w:divsChild>
        <w:div w:id="711226152">
          <w:marLeft w:val="0"/>
          <w:marRight w:val="0"/>
          <w:marTop w:val="0"/>
          <w:marBottom w:val="0"/>
          <w:divBdr>
            <w:top w:val="none" w:sz="0" w:space="0" w:color="auto"/>
            <w:left w:val="none" w:sz="0" w:space="0" w:color="auto"/>
            <w:bottom w:val="none" w:sz="0" w:space="0" w:color="auto"/>
            <w:right w:val="none" w:sz="0" w:space="0" w:color="auto"/>
          </w:divBdr>
          <w:divsChild>
            <w:div w:id="533469644">
              <w:marLeft w:val="0"/>
              <w:marRight w:val="0"/>
              <w:marTop w:val="0"/>
              <w:marBottom w:val="0"/>
              <w:divBdr>
                <w:top w:val="none" w:sz="0" w:space="0" w:color="auto"/>
                <w:left w:val="none" w:sz="0" w:space="0" w:color="auto"/>
                <w:bottom w:val="none" w:sz="0" w:space="0" w:color="auto"/>
                <w:right w:val="none" w:sz="0" w:space="0" w:color="auto"/>
              </w:divBdr>
            </w:div>
            <w:div w:id="585117618">
              <w:marLeft w:val="0"/>
              <w:marRight w:val="0"/>
              <w:marTop w:val="0"/>
              <w:marBottom w:val="0"/>
              <w:divBdr>
                <w:top w:val="none" w:sz="0" w:space="0" w:color="auto"/>
                <w:left w:val="none" w:sz="0" w:space="0" w:color="auto"/>
                <w:bottom w:val="none" w:sz="0" w:space="0" w:color="auto"/>
                <w:right w:val="none" w:sz="0" w:space="0" w:color="auto"/>
              </w:divBdr>
            </w:div>
            <w:div w:id="762459645">
              <w:marLeft w:val="0"/>
              <w:marRight w:val="0"/>
              <w:marTop w:val="0"/>
              <w:marBottom w:val="0"/>
              <w:divBdr>
                <w:top w:val="none" w:sz="0" w:space="0" w:color="auto"/>
                <w:left w:val="none" w:sz="0" w:space="0" w:color="auto"/>
                <w:bottom w:val="none" w:sz="0" w:space="0" w:color="auto"/>
                <w:right w:val="none" w:sz="0" w:space="0" w:color="auto"/>
              </w:divBdr>
            </w:div>
            <w:div w:id="874386960">
              <w:marLeft w:val="0"/>
              <w:marRight w:val="0"/>
              <w:marTop w:val="0"/>
              <w:marBottom w:val="0"/>
              <w:divBdr>
                <w:top w:val="none" w:sz="0" w:space="0" w:color="auto"/>
                <w:left w:val="none" w:sz="0" w:space="0" w:color="auto"/>
                <w:bottom w:val="none" w:sz="0" w:space="0" w:color="auto"/>
                <w:right w:val="none" w:sz="0" w:space="0" w:color="auto"/>
              </w:divBdr>
            </w:div>
            <w:div w:id="1290166824">
              <w:marLeft w:val="0"/>
              <w:marRight w:val="0"/>
              <w:marTop w:val="0"/>
              <w:marBottom w:val="0"/>
              <w:divBdr>
                <w:top w:val="none" w:sz="0" w:space="0" w:color="auto"/>
                <w:left w:val="none" w:sz="0" w:space="0" w:color="auto"/>
                <w:bottom w:val="none" w:sz="0" w:space="0" w:color="auto"/>
                <w:right w:val="none" w:sz="0" w:space="0" w:color="auto"/>
              </w:divBdr>
            </w:div>
            <w:div w:id="1294601011">
              <w:marLeft w:val="0"/>
              <w:marRight w:val="0"/>
              <w:marTop w:val="0"/>
              <w:marBottom w:val="0"/>
              <w:divBdr>
                <w:top w:val="none" w:sz="0" w:space="0" w:color="auto"/>
                <w:left w:val="none" w:sz="0" w:space="0" w:color="auto"/>
                <w:bottom w:val="none" w:sz="0" w:space="0" w:color="auto"/>
                <w:right w:val="none" w:sz="0" w:space="0" w:color="auto"/>
              </w:divBdr>
            </w:div>
            <w:div w:id="1929922515">
              <w:marLeft w:val="0"/>
              <w:marRight w:val="0"/>
              <w:marTop w:val="0"/>
              <w:marBottom w:val="0"/>
              <w:divBdr>
                <w:top w:val="none" w:sz="0" w:space="0" w:color="auto"/>
                <w:left w:val="none" w:sz="0" w:space="0" w:color="auto"/>
                <w:bottom w:val="none" w:sz="0" w:space="0" w:color="auto"/>
                <w:right w:val="none" w:sz="0" w:space="0" w:color="auto"/>
              </w:divBdr>
            </w:div>
            <w:div w:id="20584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274">
      <w:bodyDiv w:val="1"/>
      <w:marLeft w:val="0"/>
      <w:marRight w:val="0"/>
      <w:marTop w:val="0"/>
      <w:marBottom w:val="0"/>
      <w:divBdr>
        <w:top w:val="none" w:sz="0" w:space="0" w:color="auto"/>
        <w:left w:val="none" w:sz="0" w:space="0" w:color="auto"/>
        <w:bottom w:val="none" w:sz="0" w:space="0" w:color="auto"/>
        <w:right w:val="none" w:sz="0" w:space="0" w:color="auto"/>
      </w:divBdr>
    </w:div>
    <w:div w:id="1799564320">
      <w:bodyDiv w:val="1"/>
      <w:marLeft w:val="0"/>
      <w:marRight w:val="0"/>
      <w:marTop w:val="0"/>
      <w:marBottom w:val="0"/>
      <w:divBdr>
        <w:top w:val="none" w:sz="0" w:space="0" w:color="auto"/>
        <w:left w:val="none" w:sz="0" w:space="0" w:color="auto"/>
        <w:bottom w:val="none" w:sz="0" w:space="0" w:color="auto"/>
        <w:right w:val="none" w:sz="0" w:space="0" w:color="auto"/>
      </w:divBdr>
    </w:div>
    <w:div w:id="1865552433">
      <w:bodyDiv w:val="1"/>
      <w:marLeft w:val="0"/>
      <w:marRight w:val="0"/>
      <w:marTop w:val="0"/>
      <w:marBottom w:val="0"/>
      <w:divBdr>
        <w:top w:val="none" w:sz="0" w:space="0" w:color="auto"/>
        <w:left w:val="none" w:sz="0" w:space="0" w:color="auto"/>
        <w:bottom w:val="none" w:sz="0" w:space="0" w:color="auto"/>
        <w:right w:val="none" w:sz="0" w:space="0" w:color="auto"/>
      </w:divBdr>
    </w:div>
    <w:div w:id="1968584981">
      <w:bodyDiv w:val="1"/>
      <w:marLeft w:val="0"/>
      <w:marRight w:val="0"/>
      <w:marTop w:val="0"/>
      <w:marBottom w:val="0"/>
      <w:divBdr>
        <w:top w:val="none" w:sz="0" w:space="0" w:color="auto"/>
        <w:left w:val="none" w:sz="0" w:space="0" w:color="auto"/>
        <w:bottom w:val="none" w:sz="0" w:space="0" w:color="auto"/>
        <w:right w:val="none" w:sz="0" w:space="0" w:color="auto"/>
      </w:divBdr>
    </w:div>
    <w:div w:id="2004233885">
      <w:bodyDiv w:val="1"/>
      <w:marLeft w:val="0"/>
      <w:marRight w:val="0"/>
      <w:marTop w:val="0"/>
      <w:marBottom w:val="0"/>
      <w:divBdr>
        <w:top w:val="none" w:sz="0" w:space="0" w:color="auto"/>
        <w:left w:val="none" w:sz="0" w:space="0" w:color="auto"/>
        <w:bottom w:val="none" w:sz="0" w:space="0" w:color="auto"/>
        <w:right w:val="none" w:sz="0" w:space="0" w:color="auto"/>
      </w:divBdr>
    </w:div>
    <w:div w:id="2030400687">
      <w:bodyDiv w:val="1"/>
      <w:marLeft w:val="0"/>
      <w:marRight w:val="0"/>
      <w:marTop w:val="0"/>
      <w:marBottom w:val="0"/>
      <w:divBdr>
        <w:top w:val="none" w:sz="0" w:space="0" w:color="auto"/>
        <w:left w:val="none" w:sz="0" w:space="0" w:color="auto"/>
        <w:bottom w:val="none" w:sz="0" w:space="0" w:color="auto"/>
        <w:right w:val="none" w:sz="0" w:space="0" w:color="auto"/>
      </w:divBdr>
    </w:div>
    <w:div w:id="2088116411">
      <w:bodyDiv w:val="1"/>
      <w:marLeft w:val="0"/>
      <w:marRight w:val="0"/>
      <w:marTop w:val="0"/>
      <w:marBottom w:val="0"/>
      <w:divBdr>
        <w:top w:val="none" w:sz="0" w:space="0" w:color="auto"/>
        <w:left w:val="none" w:sz="0" w:space="0" w:color="auto"/>
        <w:bottom w:val="none" w:sz="0" w:space="0" w:color="auto"/>
        <w:right w:val="none" w:sz="0" w:space="0" w:color="auto"/>
      </w:divBdr>
    </w:div>
    <w:div w:id="213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2017-09-11T07:29:00Z</cp:lastPrinted>
  <dcterms:created xsi:type="dcterms:W3CDTF">2019-11-11T03:09:00Z</dcterms:created>
  <dcterms:modified xsi:type="dcterms:W3CDTF">2019-11-11T03:09:00Z</dcterms:modified>
</cp:coreProperties>
</file>